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65FA6" w14:textId="3EE2381A" w:rsidR="00C62157" w:rsidRPr="00416D7C" w:rsidRDefault="004D6861" w:rsidP="00416D7C">
      <w:pPr>
        <w:pStyle w:val="Web"/>
        <w:spacing w:before="0" w:beforeAutospacing="0" w:after="240" w:afterAutospacing="0" w:line="360" w:lineRule="auto"/>
        <w:jc w:val="center"/>
        <w:rPr>
          <w:b/>
          <w:bCs/>
        </w:rPr>
      </w:pPr>
      <w:r w:rsidRPr="00416D7C">
        <w:rPr>
          <w:b/>
          <w:bCs/>
          <w:lang w:val="en-US"/>
        </w:rPr>
        <w:t>N</w:t>
      </w:r>
      <w:r w:rsidRPr="00416D7C">
        <w:rPr>
          <w:b/>
          <w:bCs/>
        </w:rPr>
        <w:t xml:space="preserve">ομοθετικώς προβλεπόμενες </w:t>
      </w:r>
      <w:r w:rsidR="00416D7C" w:rsidRPr="00416D7C">
        <w:rPr>
          <w:b/>
          <w:bCs/>
        </w:rPr>
        <w:t>Α</w:t>
      </w:r>
      <w:r w:rsidRPr="00416D7C">
        <w:rPr>
          <w:b/>
          <w:bCs/>
        </w:rPr>
        <w:t xml:space="preserve">νεξάρτητες </w:t>
      </w:r>
      <w:r w:rsidR="00416D7C" w:rsidRPr="00416D7C">
        <w:rPr>
          <w:b/>
          <w:bCs/>
        </w:rPr>
        <w:t>Α</w:t>
      </w:r>
      <w:r w:rsidRPr="00416D7C">
        <w:rPr>
          <w:b/>
          <w:bCs/>
        </w:rPr>
        <w:t>ρχές</w:t>
      </w:r>
    </w:p>
    <w:p w14:paraId="7CECED5A" w14:textId="77777777" w:rsidR="00416D7C" w:rsidRPr="00416D7C" w:rsidRDefault="00C62157" w:rsidP="00416D7C">
      <w:pPr>
        <w:pStyle w:val="Web"/>
        <w:spacing w:before="0" w:beforeAutospacing="0" w:after="0" w:afterAutospacing="0" w:line="360" w:lineRule="auto"/>
        <w:jc w:val="right"/>
        <w:rPr>
          <w:i/>
          <w:iCs/>
        </w:rPr>
      </w:pPr>
      <w:r w:rsidRPr="00416D7C">
        <w:rPr>
          <w:i/>
          <w:iCs/>
        </w:rPr>
        <w:t>Ευγενία Β. Πρεβεδούρου</w:t>
      </w:r>
    </w:p>
    <w:p w14:paraId="0741875E" w14:textId="1645557A" w:rsidR="00C62157" w:rsidRPr="00416D7C" w:rsidRDefault="00416D7C" w:rsidP="00416D7C">
      <w:pPr>
        <w:pStyle w:val="Web"/>
        <w:spacing w:before="0" w:beforeAutospacing="0" w:after="240" w:afterAutospacing="0" w:line="360" w:lineRule="auto"/>
        <w:jc w:val="right"/>
        <w:rPr>
          <w:i/>
          <w:iCs/>
        </w:rPr>
      </w:pPr>
      <w:r w:rsidRPr="00416D7C">
        <w:rPr>
          <w:i/>
          <w:iCs/>
        </w:rPr>
        <w:t>Καθηγήτρια Διοικητικού Δικαίου στη Νομική Σχολή του ΑΠΘ</w:t>
      </w:r>
    </w:p>
    <w:p w14:paraId="5380E232" w14:textId="77777777" w:rsidR="00416D7C" w:rsidRPr="00416D7C" w:rsidRDefault="00416D7C" w:rsidP="00416D7C">
      <w:pPr>
        <w:pStyle w:val="Web"/>
        <w:spacing w:before="0" w:beforeAutospacing="0" w:after="240" w:afterAutospacing="0" w:line="360" w:lineRule="auto"/>
        <w:jc w:val="both"/>
      </w:pPr>
    </w:p>
    <w:p w14:paraId="07D2612C" w14:textId="77777777" w:rsidR="00416D7C" w:rsidRPr="00416D7C" w:rsidRDefault="00941F07" w:rsidP="00416D7C">
      <w:pPr>
        <w:pStyle w:val="Web"/>
        <w:spacing w:before="0" w:beforeAutospacing="0" w:after="240" w:afterAutospacing="0" w:line="360" w:lineRule="auto"/>
        <w:jc w:val="both"/>
      </w:pPr>
      <w:r w:rsidRPr="00416D7C">
        <w:t xml:space="preserve">Ευχαριστώ θερμά </w:t>
      </w:r>
      <w:r w:rsidR="000D6544" w:rsidRPr="00416D7C">
        <w:t xml:space="preserve">τον αγαπητό συνάδελφο κ. Κυριάκο Παπανικολάου </w:t>
      </w:r>
      <w:r w:rsidRPr="00416D7C">
        <w:t xml:space="preserve">για την πρόσκληση συμμετοχής μου στη θεματική ενότητα των Ανεξάρτητων Αρχών. </w:t>
      </w:r>
      <w:r w:rsidR="00305AE7" w:rsidRPr="00416D7C">
        <w:t xml:space="preserve">Από </w:t>
      </w:r>
      <w:r w:rsidR="00F5670F" w:rsidRPr="00416D7C">
        <w:t xml:space="preserve">τα </w:t>
      </w:r>
      <w:r w:rsidR="00B80E7F" w:rsidRPr="00416D7C">
        <w:t>προγράμματα</w:t>
      </w:r>
      <w:r w:rsidR="00305AE7" w:rsidRPr="00416D7C">
        <w:t xml:space="preserve"> των σχετικών συνεδρίων </w:t>
      </w:r>
      <w:r w:rsidR="00B80E7F" w:rsidRPr="00416D7C">
        <w:t xml:space="preserve">συνάγεται </w:t>
      </w:r>
      <w:r w:rsidR="00305AE7" w:rsidRPr="00416D7C">
        <w:t xml:space="preserve">ότι </w:t>
      </w:r>
      <w:r w:rsidR="000B437C" w:rsidRPr="00416D7C">
        <w:t xml:space="preserve">την επιστημονική </w:t>
      </w:r>
      <w:r w:rsidR="00305AE7" w:rsidRPr="00416D7C">
        <w:t xml:space="preserve">αλλά και την πολιτική </w:t>
      </w:r>
      <w:r w:rsidR="000B437C" w:rsidRPr="00416D7C">
        <w:t xml:space="preserve">συζήτηση μονοπωλούν </w:t>
      </w:r>
      <w:r w:rsidR="00FB42EC" w:rsidRPr="00416D7C">
        <w:t xml:space="preserve">οι συνταγματικώς προβλεπόμενες </w:t>
      </w:r>
      <w:r w:rsidR="00723222" w:rsidRPr="00416D7C">
        <w:t>Α</w:t>
      </w:r>
      <w:r w:rsidR="00FB42EC" w:rsidRPr="00416D7C">
        <w:t>νεξάρτητες</w:t>
      </w:r>
      <w:r w:rsidR="00723222" w:rsidRPr="00416D7C">
        <w:t xml:space="preserve"> Α</w:t>
      </w:r>
      <w:r w:rsidR="00FB42EC" w:rsidRPr="00416D7C">
        <w:t>ρχές</w:t>
      </w:r>
      <w:r w:rsidR="00737F31" w:rsidRPr="00416D7C">
        <w:t xml:space="preserve"> </w:t>
      </w:r>
      <w:r w:rsidR="00305AE7" w:rsidRPr="00416D7C">
        <w:t xml:space="preserve">και σε, μικρότερο βαθμό, </w:t>
      </w:r>
      <w:r w:rsidR="00F5670F" w:rsidRPr="00416D7C">
        <w:t xml:space="preserve">η Επιτροπή Ανταγωνισμού και </w:t>
      </w:r>
      <w:r w:rsidR="00305AE7" w:rsidRPr="00416D7C">
        <w:t xml:space="preserve">οι λοιπές Ρυθμιστικές Αρχές που έχουν έντονο ενωσιακό αποτύπωμα. </w:t>
      </w:r>
      <w:r w:rsidRPr="00416D7C">
        <w:t xml:space="preserve">Αντικείμενο της </w:t>
      </w:r>
      <w:r w:rsidR="00305AE7" w:rsidRPr="00416D7C">
        <w:t xml:space="preserve">παρούσας </w:t>
      </w:r>
      <w:r w:rsidRPr="00416D7C">
        <w:t xml:space="preserve">εισήγησης θα είναι οι λιγότερο «λαμπερές» και «ελκυστικές» ανεξάρτητες διοικητικές αρχές, οι οποίες δεν έχουν ούτε </w:t>
      </w:r>
      <w:r w:rsidR="00F5670F" w:rsidRPr="00416D7C">
        <w:t xml:space="preserve">συγκεκριμένο </w:t>
      </w:r>
      <w:r w:rsidRPr="00416D7C">
        <w:t>συνταγματικ</w:t>
      </w:r>
      <w:r w:rsidR="00305AE7" w:rsidRPr="00416D7C">
        <w:t>ό</w:t>
      </w:r>
      <w:r w:rsidRPr="00416D7C">
        <w:t xml:space="preserve"> </w:t>
      </w:r>
      <w:r w:rsidR="00305AE7" w:rsidRPr="00416D7C">
        <w:t>έρεισμα</w:t>
      </w:r>
      <w:r w:rsidRPr="00416D7C">
        <w:t xml:space="preserve"> ούτε</w:t>
      </w:r>
      <w:r w:rsidR="00723222" w:rsidRPr="00416D7C">
        <w:t xml:space="preserve"> –κατά κανόνα–</w:t>
      </w:r>
      <w:r w:rsidRPr="00416D7C">
        <w:t xml:space="preserve"> </w:t>
      </w:r>
      <w:r w:rsidR="00305AE7" w:rsidRPr="00416D7C">
        <w:t>ειδικό ενωσιακό θεμέλιο</w:t>
      </w:r>
      <w:r w:rsidRPr="00416D7C">
        <w:t xml:space="preserve">. Θα </w:t>
      </w:r>
      <w:r w:rsidR="00737F31" w:rsidRPr="00416D7C">
        <w:t>εξεταστούν ο</w:t>
      </w:r>
      <w:r w:rsidRPr="00416D7C">
        <w:t xml:space="preserve"> άναρχο</w:t>
      </w:r>
      <w:r w:rsidR="00737F31" w:rsidRPr="00416D7C">
        <w:t>ς</w:t>
      </w:r>
      <w:r w:rsidRPr="00416D7C">
        <w:t xml:space="preserve"> πολλαπλασιασμό</w:t>
      </w:r>
      <w:r w:rsidR="00737F31" w:rsidRPr="00416D7C">
        <w:t>ς</w:t>
      </w:r>
      <w:r w:rsidRPr="00416D7C">
        <w:t xml:space="preserve"> τους και η χαοτική τους οργάνωση, χρησιμοποιώντας ως παραδείγματα τις πιο «δραστήριες» από αυτές.</w:t>
      </w:r>
    </w:p>
    <w:p w14:paraId="04B0A303" w14:textId="4CDE50E6" w:rsidR="00941F07" w:rsidRPr="00416D7C" w:rsidRDefault="00941F07" w:rsidP="00416D7C">
      <w:pPr>
        <w:pStyle w:val="Web"/>
        <w:spacing w:before="0" w:beforeAutospacing="0" w:after="240" w:afterAutospacing="0" w:line="360" w:lineRule="auto"/>
        <w:jc w:val="both"/>
      </w:pPr>
      <w:r w:rsidRPr="00416D7C">
        <w:t xml:space="preserve"> </w:t>
      </w:r>
    </w:p>
    <w:p w14:paraId="2B0DDE12" w14:textId="533E3585" w:rsidR="00C27124" w:rsidRPr="00416D7C" w:rsidRDefault="00941F07" w:rsidP="00416D7C">
      <w:pPr>
        <w:spacing w:after="240" w:line="360" w:lineRule="auto"/>
        <w:jc w:val="both"/>
        <w:rPr>
          <w:rFonts w:ascii="Times New Roman" w:eastAsia="Times New Roman" w:hAnsi="Times New Roman" w:cs="Times New Roman"/>
          <w:color w:val="000000" w:themeColor="text1"/>
          <w:lang w:eastAsia="el-GR"/>
        </w:rPr>
      </w:pPr>
      <w:r w:rsidRPr="00416D7C">
        <w:rPr>
          <w:rFonts w:ascii="Times New Roman" w:hAnsi="Times New Roman" w:cs="Times New Roman"/>
          <w:b/>
          <w:bCs/>
        </w:rPr>
        <w:t>1.</w:t>
      </w:r>
      <w:r w:rsidRPr="00416D7C">
        <w:rPr>
          <w:rFonts w:ascii="Times New Roman" w:hAnsi="Times New Roman" w:cs="Times New Roman"/>
        </w:rPr>
        <w:t xml:space="preserve"> </w:t>
      </w:r>
      <w:r w:rsidR="001C2A01" w:rsidRPr="00416D7C">
        <w:rPr>
          <w:rFonts w:ascii="Times New Roman" w:hAnsi="Times New Roman" w:cs="Times New Roman"/>
          <w:color w:val="000000" w:themeColor="text1"/>
        </w:rPr>
        <w:t>Είναι σαφέστατη η τάση του νομοθέτη να συστήνει Ανεξάρτητες Αρχές σε ευαίσθητα πεδία της διοικητικής δραστηριότητας, αναθέτοντας</w:t>
      </w:r>
      <w:r w:rsidR="00F5670F" w:rsidRPr="00416D7C">
        <w:rPr>
          <w:rFonts w:ascii="Times New Roman" w:hAnsi="Times New Roman" w:cs="Times New Roman"/>
          <w:color w:val="000000" w:themeColor="text1"/>
        </w:rPr>
        <w:t>,</w:t>
      </w:r>
      <w:r w:rsidR="001C2A01" w:rsidRPr="00416D7C">
        <w:rPr>
          <w:rFonts w:ascii="Times New Roman" w:hAnsi="Times New Roman" w:cs="Times New Roman"/>
          <w:color w:val="000000" w:themeColor="text1"/>
        </w:rPr>
        <w:t xml:space="preserve"> έτσι</w:t>
      </w:r>
      <w:r w:rsidR="00F5670F" w:rsidRPr="00416D7C">
        <w:rPr>
          <w:rFonts w:ascii="Times New Roman" w:hAnsi="Times New Roman" w:cs="Times New Roman"/>
          <w:color w:val="000000" w:themeColor="text1"/>
        </w:rPr>
        <w:t>,</w:t>
      </w:r>
      <w:r w:rsidR="001C2A01" w:rsidRPr="00416D7C">
        <w:rPr>
          <w:rFonts w:ascii="Times New Roman" w:hAnsi="Times New Roman" w:cs="Times New Roman"/>
          <w:color w:val="000000" w:themeColor="text1"/>
        </w:rPr>
        <w:t xml:space="preserve"> τη ρύθμισή τους σε ιδιαίτερα μορφώματα, εκτός της παραδοσιακής διοικητικής ιεραρχίας. Δύο είναι οι στόχοι που επιδιώκονται με την ίδρυση αυτών των οντοτήτων: πρώτον, η αποτελεσματικότερη ρύθμιση των παραπάνω πεδίων, η ανταπόκριση στις νέες προκλήσεις και η κάλυψη των περίπλοκων σύγχρονων εξελίξεων, με την ανάθεση των σχετικών αρμοδιοτήτων σε ανεξάρτητες από την πολιτική και από τη διοικητική ιεραρχία αρχές, οι οποίες στελεχώνονται με πρόσωπα που διαθέτουν εξειδίκευση και τεχνογνωσία στους συγκεκριμένους τομείς και, δεύτερον, η λειτουργία αντιβάρων στη διάχυτη κρίση των θεσμών και στην καχυποψία με την οποία περιβάλλεται η πολιτική εξουσία</w:t>
      </w:r>
      <w:r w:rsidR="001C2A01" w:rsidRPr="00416D7C">
        <w:rPr>
          <w:rStyle w:val="ac"/>
          <w:rFonts w:ascii="Times New Roman" w:hAnsi="Times New Roman" w:cs="Times New Roman"/>
          <w:color w:val="000000" w:themeColor="text1"/>
        </w:rPr>
        <w:footnoteReference w:id="1"/>
      </w:r>
      <w:r w:rsidR="001C2A01" w:rsidRPr="00416D7C">
        <w:rPr>
          <w:rFonts w:ascii="Times New Roman" w:hAnsi="Times New Roman" w:cs="Times New Roman"/>
          <w:color w:val="000000" w:themeColor="text1"/>
        </w:rPr>
        <w:t xml:space="preserve">. </w:t>
      </w:r>
      <w:r w:rsidR="001C2A01" w:rsidRPr="00416D7C">
        <w:rPr>
          <w:rFonts w:ascii="Times New Roman" w:hAnsi="Times New Roman" w:cs="Times New Roman"/>
          <w:color w:val="000000" w:themeColor="text1"/>
        </w:rPr>
        <w:lastRenderedPageBreak/>
        <w:t xml:space="preserve">Αποτυπώνουν την ανάγκη του κράτους να απαλλαγεί από τον «κακό εαυτό του» και από την ανεπάρκεια ή αναξιοπιστία του πολιτικού συστήματος και των παραδοσιακών διοικητικών δομών. </w:t>
      </w:r>
      <w:r w:rsidR="001C2A01" w:rsidRPr="00416D7C">
        <w:rPr>
          <w:rFonts w:ascii="Times New Roman" w:eastAsia="Times New Roman" w:hAnsi="Times New Roman" w:cs="Times New Roman"/>
          <w:color w:val="000000" w:themeColor="text1"/>
          <w:lang w:eastAsia="el-GR"/>
        </w:rPr>
        <w:t>Είναι χαρακτηριστικό ότι χρονικά προηγήθηκε η σύσταση του Εθνικού Συμβουλίου Ραδιοτηλεόρασης (ΕΣΡ) και του Ανώτατου Συμβουλίου Επιλογής Προσωπικού (ΑΣΕΠ), λαμβανομένων υπόψη, από τη μία πλευρά, της αρχικής μονοπωλιακής εικόνας και των μετασχηματισμών του τελούντος υπό κρατικό έλεγχο ραδιοτηλεοπτικού τοπίου και, από την άλλη, των σκληρών αιτιάσεων για φαύλες, ρουσφετολογικές και προεκλογικές προσλήψεις στον δημόσιο τομέα</w:t>
      </w:r>
      <w:r w:rsidR="001C2A01" w:rsidRPr="00416D7C">
        <w:rPr>
          <w:rStyle w:val="ac"/>
          <w:rFonts w:ascii="Times New Roman" w:eastAsia="Times New Roman" w:hAnsi="Times New Roman" w:cs="Times New Roman"/>
          <w:color w:val="000000" w:themeColor="text1"/>
          <w:lang w:eastAsia="el-GR"/>
        </w:rPr>
        <w:footnoteReference w:id="2"/>
      </w:r>
      <w:r w:rsidR="001C2A01" w:rsidRPr="00416D7C">
        <w:rPr>
          <w:rFonts w:ascii="Times New Roman" w:eastAsia="Times New Roman" w:hAnsi="Times New Roman" w:cs="Times New Roman"/>
          <w:color w:val="000000" w:themeColor="text1"/>
          <w:lang w:eastAsia="el-GR"/>
        </w:rPr>
        <w:t>, που συστηματικά διατυπώνονταν κατά του εκάστοτε κυβερνώντος κόμματος.</w:t>
      </w:r>
    </w:p>
    <w:p w14:paraId="24725881" w14:textId="77777777" w:rsidR="00416D7C" w:rsidRPr="00416D7C" w:rsidRDefault="00416D7C" w:rsidP="00416D7C">
      <w:pPr>
        <w:spacing w:after="240" w:line="360" w:lineRule="auto"/>
        <w:jc w:val="both"/>
        <w:rPr>
          <w:rFonts w:ascii="Times New Roman" w:hAnsi="Times New Roman" w:cs="Times New Roman"/>
        </w:rPr>
      </w:pPr>
    </w:p>
    <w:p w14:paraId="44C22B8A" w14:textId="3B89921B" w:rsidR="00181D4D" w:rsidRPr="00416D7C" w:rsidRDefault="00021857"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444444"/>
          <w:kern w:val="0"/>
          <w:lang w:eastAsia="el-GR"/>
          <w14:ligatures w14:val="none"/>
        </w:rPr>
        <w:t>2</w:t>
      </w:r>
      <w:r w:rsidR="00353111" w:rsidRPr="00416D7C">
        <w:rPr>
          <w:rFonts w:ascii="Times New Roman" w:eastAsia="Times New Roman" w:hAnsi="Times New Roman" w:cs="Times New Roman"/>
          <w:b/>
          <w:bCs/>
          <w:color w:val="444444"/>
          <w:kern w:val="0"/>
          <w:lang w:eastAsia="el-GR"/>
          <w14:ligatures w14:val="none"/>
        </w:rPr>
        <w:t>.</w:t>
      </w:r>
      <w:r w:rsidR="000D6544" w:rsidRPr="00416D7C">
        <w:rPr>
          <w:rFonts w:ascii="Times New Roman" w:eastAsia="Times New Roman" w:hAnsi="Times New Roman" w:cs="Times New Roman"/>
          <w:b/>
          <w:bCs/>
          <w:color w:val="444444"/>
          <w:kern w:val="0"/>
          <w:lang w:eastAsia="el-GR"/>
          <w14:ligatures w14:val="none"/>
        </w:rPr>
        <w:t xml:space="preserve"> </w:t>
      </w:r>
      <w:r w:rsidR="001C2A01" w:rsidRPr="00416D7C">
        <w:rPr>
          <w:rFonts w:ascii="Times New Roman" w:hAnsi="Times New Roman" w:cs="Times New Roman"/>
        </w:rPr>
        <w:t>Η πρόβλεψη της σύστασης και της λειτουργίας Ανεξάρτητων Αρχών, με την παραπάνω μορφή, που υπόκεινται μόνο σε κοινοβουλευτικό και δικαστικό έλεγχο, θεωρείται σύμφωνη προς το Σύνταγμα. Ειδικότερα, γ</w:t>
      </w:r>
      <w:r w:rsidR="001C2A01" w:rsidRPr="00416D7C">
        <w:rPr>
          <w:rFonts w:ascii="Times New Roman" w:eastAsia="Times New Roman" w:hAnsi="Times New Roman" w:cs="Times New Roman"/>
          <w:color w:val="000000" w:themeColor="text1"/>
          <w:lang w:eastAsia="el-GR"/>
        </w:rPr>
        <w:t>ίνεται δεκτό ότι το Σύνταγμα κατοχυρώνει συνολικά το φαινόμενο των Ανεξάρτητων Αρχών και διαμορφώνει, συγχρόνως, μια κατεύθυνση στον κοινό νομοθέτη για «λελογισμένη» σύσταση νομοθετικά προσδιορισμένων Αρχών</w:t>
      </w:r>
      <w:r w:rsidR="001C2A01" w:rsidRPr="00416D7C">
        <w:rPr>
          <w:rStyle w:val="ac"/>
          <w:rFonts w:ascii="Times New Roman" w:eastAsia="Times New Roman" w:hAnsi="Times New Roman" w:cs="Times New Roman"/>
          <w:color w:val="000000" w:themeColor="text1"/>
          <w:lang w:eastAsia="el-GR"/>
        </w:rPr>
        <w:footnoteReference w:id="3"/>
      </w:r>
      <w:r w:rsidR="001C2A01" w:rsidRPr="00416D7C">
        <w:rPr>
          <w:rFonts w:ascii="Times New Roman" w:eastAsia="Times New Roman" w:hAnsi="Times New Roman" w:cs="Times New Roman"/>
          <w:color w:val="000000" w:themeColor="text1"/>
          <w:lang w:eastAsia="el-GR"/>
        </w:rPr>
        <w:t xml:space="preserve">. Άλλωστε, σύμφωνα με το ίδιο το άρθρο 56 παρ. 3 στοιχ. β΄ του Συντάγματος, που αφορά τα κωλύματα εκλογιμότητας, δεν μπορούν να ανακηρυχθούν υποψήφιοι ούτε να εκλεγούν βουλευτές </w:t>
      </w:r>
      <w:r w:rsidR="001C2A01" w:rsidRPr="00416D7C">
        <w:rPr>
          <w:rFonts w:ascii="Times New Roman" w:hAnsi="Times New Roman" w:cs="Times New Roman"/>
          <w:i/>
          <w:iCs/>
          <w:shd w:val="clear" w:color="auto" w:fill="FFFFFF"/>
        </w:rPr>
        <w:t xml:space="preserve">«τα μέλη των ανεξάρτητων αρχών που συγκροτούνται και λειτουργούν κατά το άρθρο 101Α, καθώς και των αρχών που χαρακτηρίζονται με νόμο ως ανεξάρτητες ή ρυθμιστικές» </w:t>
      </w:r>
      <w:r w:rsidR="001C2A01" w:rsidRPr="00416D7C">
        <w:rPr>
          <w:rStyle w:val="ac"/>
          <w:rFonts w:ascii="Times New Roman" w:eastAsia="Times New Roman" w:hAnsi="Times New Roman" w:cs="Times New Roman"/>
          <w:color w:val="000000" w:themeColor="text1"/>
          <w:lang w:eastAsia="el-GR"/>
        </w:rPr>
        <w:footnoteReference w:id="4"/>
      </w:r>
      <w:r w:rsidR="001C2A01" w:rsidRPr="00416D7C">
        <w:rPr>
          <w:rFonts w:ascii="Times New Roman" w:eastAsia="Times New Roman" w:hAnsi="Times New Roman" w:cs="Times New Roman"/>
          <w:color w:val="000000" w:themeColor="text1"/>
          <w:lang w:eastAsia="el-GR"/>
        </w:rPr>
        <w:t>.</w:t>
      </w:r>
      <w:r w:rsidR="00416D7C">
        <w:rPr>
          <w:rFonts w:ascii="Times New Roman" w:eastAsia="Times New Roman" w:hAnsi="Times New Roman" w:cs="Times New Roman"/>
          <w:b/>
          <w:bCs/>
          <w:color w:val="000000" w:themeColor="text1"/>
          <w:lang w:eastAsia="el-GR"/>
        </w:rPr>
        <w:t xml:space="preserve"> </w:t>
      </w:r>
      <w:r w:rsidR="001C2A01" w:rsidRPr="00416D7C">
        <w:rPr>
          <w:rFonts w:ascii="Times New Roman" w:eastAsia="Times New Roman" w:hAnsi="Times New Roman" w:cs="Times New Roman"/>
          <w:color w:val="000000" w:themeColor="text1"/>
          <w:lang w:eastAsia="el-GR"/>
        </w:rPr>
        <w:t xml:space="preserve">Περαιτέρω, δεν υπάρχει </w:t>
      </w:r>
      <w:r w:rsidR="001C2A01" w:rsidRPr="00416D7C">
        <w:rPr>
          <w:rFonts w:ascii="Times New Roman" w:eastAsia="Times New Roman" w:hAnsi="Times New Roman" w:cs="Times New Roman"/>
          <w:color w:val="000000" w:themeColor="text1"/>
          <w:lang w:eastAsia="el-GR"/>
        </w:rPr>
        <w:lastRenderedPageBreak/>
        <w:t xml:space="preserve">συνταγματικό κώλυμα –και μάλιστα σε μια εποχή συμβασιοποίησης της δημόσιας δράσης και εκτεταμένου </w:t>
      </w:r>
      <w:r w:rsidR="001C2A01" w:rsidRPr="00416D7C">
        <w:rPr>
          <w:rFonts w:ascii="Times New Roman" w:eastAsia="Times New Roman" w:hAnsi="Times New Roman" w:cs="Times New Roman"/>
          <w:color w:val="000000" w:themeColor="text1"/>
          <w:lang w:val="en-US" w:eastAsia="el-GR"/>
        </w:rPr>
        <w:t>outsourcing</w:t>
      </w:r>
      <w:r w:rsidR="001C2A01" w:rsidRPr="00416D7C">
        <w:rPr>
          <w:rFonts w:ascii="Times New Roman" w:eastAsia="Times New Roman" w:hAnsi="Times New Roman" w:cs="Times New Roman"/>
          <w:color w:val="000000" w:themeColor="text1"/>
          <w:lang w:eastAsia="el-GR"/>
        </w:rPr>
        <w:t>, δηλαδή συστηματικής ανάθεσης διοικητικού έργου σε ιδιώτες με διάφορες μορφές</w:t>
      </w:r>
      <w:r w:rsidR="001C2A01" w:rsidRPr="00416D7C">
        <w:rPr>
          <w:rStyle w:val="ac"/>
          <w:rFonts w:ascii="Times New Roman" w:eastAsia="Times New Roman" w:hAnsi="Times New Roman" w:cs="Times New Roman"/>
          <w:color w:val="000000" w:themeColor="text1"/>
          <w:lang w:eastAsia="el-GR"/>
        </w:rPr>
        <w:footnoteReference w:id="5"/>
      </w:r>
      <w:r w:rsidR="001C2A01" w:rsidRPr="00416D7C">
        <w:rPr>
          <w:rFonts w:ascii="Times New Roman" w:eastAsia="Times New Roman" w:hAnsi="Times New Roman" w:cs="Times New Roman"/>
          <w:color w:val="000000" w:themeColor="text1"/>
          <w:lang w:eastAsia="el-GR"/>
        </w:rPr>
        <w:t>– για τη δημιουργία ανεξάρτητων οντοτήτων στο εσωτερικό είτε του Δημοσίου (ως οργάνων του) είτε της όλης Δημόσιας Διοίκησης (ως μορφωμάτων εξοπλισμένων με νομική προσωπικότητα), που διαθέτουν εγγυήσεις προσωπικής και λειτουργικής ανεξαρτησίας και υπόκεινται σε δικαστικό έλεγχο. Εφόσον ο νομοθέτης διαθέτει, εντός των συνταγματικών ορίων</w:t>
      </w:r>
      <w:r w:rsidR="001C2A01" w:rsidRPr="00416D7C">
        <w:rPr>
          <w:rStyle w:val="ac"/>
          <w:rFonts w:ascii="Times New Roman" w:eastAsia="Times New Roman" w:hAnsi="Times New Roman" w:cs="Times New Roman"/>
          <w:color w:val="000000" w:themeColor="text1"/>
          <w:lang w:eastAsia="el-GR"/>
        </w:rPr>
        <w:footnoteReference w:id="6"/>
      </w:r>
      <w:r w:rsidR="001C2A01" w:rsidRPr="00416D7C">
        <w:rPr>
          <w:rFonts w:ascii="Times New Roman" w:eastAsia="Times New Roman" w:hAnsi="Times New Roman" w:cs="Times New Roman"/>
          <w:color w:val="000000" w:themeColor="text1"/>
          <w:lang w:eastAsia="el-GR"/>
        </w:rPr>
        <w:t>, την ευχέρεια να κρίνει ότι κάποια διοικητική λειτουργία ασκείται επωφελέστερα και αποτελεσματικότερα για την εξυπηρέτηση του δημόσιου συμφέροντος από ΝΠΙΔ, ακόμη και ΑΕ, κατά μείζονα λόγο μπορεί να την αναθέσει σε διοικητική αρχή εκτός μεν ιεραρχίας, αλλά υποκείμενη τόσο στον κοινοβουλευτικό έλεγχο (με συνέπεια να μην παραβιάζεται η κοινοβουλευτική αρχή</w:t>
      </w:r>
      <w:r w:rsidR="001C2A01" w:rsidRPr="00416D7C">
        <w:rPr>
          <w:rStyle w:val="ac"/>
          <w:rFonts w:ascii="Times New Roman" w:eastAsia="Times New Roman" w:hAnsi="Times New Roman" w:cs="Times New Roman"/>
          <w:color w:val="000000" w:themeColor="text1"/>
          <w:lang w:eastAsia="el-GR"/>
        </w:rPr>
        <w:footnoteReference w:id="7"/>
      </w:r>
      <w:r w:rsidR="001C2A01" w:rsidRPr="00416D7C">
        <w:rPr>
          <w:rFonts w:ascii="Times New Roman" w:eastAsia="Times New Roman" w:hAnsi="Times New Roman" w:cs="Times New Roman"/>
          <w:color w:val="000000" w:themeColor="text1"/>
          <w:lang w:eastAsia="el-GR"/>
        </w:rPr>
        <w:t>) όσο και στον έλεγχο του φυσικού, κατά το Σύνταγμα, δικαστή της Διοίκησης</w:t>
      </w:r>
      <w:r w:rsidR="001C2A01" w:rsidRPr="00416D7C">
        <w:rPr>
          <w:rStyle w:val="ac"/>
          <w:rFonts w:ascii="Times New Roman" w:eastAsia="Times New Roman" w:hAnsi="Times New Roman" w:cs="Times New Roman"/>
          <w:color w:val="000000" w:themeColor="text1"/>
          <w:lang w:eastAsia="el-GR"/>
        </w:rPr>
        <w:footnoteReference w:id="8"/>
      </w:r>
      <w:r w:rsidR="001C2A01" w:rsidRPr="00416D7C">
        <w:rPr>
          <w:rFonts w:ascii="Times New Roman" w:eastAsia="Times New Roman" w:hAnsi="Times New Roman" w:cs="Times New Roman"/>
          <w:color w:val="000000" w:themeColor="text1"/>
          <w:lang w:eastAsia="el-GR"/>
        </w:rPr>
        <w:t>. Προβλήματα δημιουργούν η συνεχής και άνευ προγράμματος ίδρυση Ανεξάρτητων Αρχών, η μεγάλη ανομοιογένεια του καθεστώτος τους, η, συχνά, συγκεκαλυμμένη έλλειψη ανεξαρτησίας και η σύγκρουση αρμοδιοτήτων.</w:t>
      </w:r>
      <w:r w:rsidR="00715A7A" w:rsidRPr="00416D7C">
        <w:rPr>
          <w:rFonts w:ascii="Times New Roman" w:eastAsia="Times New Roman" w:hAnsi="Times New Roman" w:cs="Times New Roman"/>
          <w:color w:val="000000" w:themeColor="text1"/>
          <w:kern w:val="0"/>
          <w:lang w:eastAsia="el-GR"/>
          <w14:ligatures w14:val="none"/>
        </w:rPr>
        <w:t xml:space="preserve"> </w:t>
      </w:r>
    </w:p>
    <w:p w14:paraId="39EDAED7" w14:textId="77777777" w:rsidR="00416D7C" w:rsidRPr="00416D7C" w:rsidRDefault="00416D7C" w:rsidP="00416D7C">
      <w:pPr>
        <w:spacing w:after="240" w:line="360" w:lineRule="auto"/>
        <w:jc w:val="both"/>
        <w:rPr>
          <w:rFonts w:ascii="Times New Roman" w:eastAsia="Times New Roman" w:hAnsi="Times New Roman" w:cs="Times New Roman"/>
          <w:color w:val="000000" w:themeColor="text1"/>
          <w:kern w:val="0"/>
          <w:lang w:eastAsia="el-GR"/>
          <w14:ligatures w14:val="none"/>
        </w:rPr>
      </w:pPr>
    </w:p>
    <w:p w14:paraId="04DF6351" w14:textId="77777777" w:rsidR="00416D7C" w:rsidRPr="00416D7C" w:rsidRDefault="00181D4D"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3.</w:t>
      </w:r>
      <w:r w:rsidRPr="00416D7C">
        <w:rPr>
          <w:rFonts w:ascii="Times New Roman" w:eastAsia="Times New Roman" w:hAnsi="Times New Roman" w:cs="Times New Roman"/>
          <w:color w:val="000000" w:themeColor="text1"/>
          <w:kern w:val="0"/>
          <w:lang w:eastAsia="el-GR"/>
          <w14:ligatures w14:val="none"/>
        </w:rPr>
        <w:t xml:space="preserve"> </w:t>
      </w:r>
      <w:r w:rsidR="00F31DF1" w:rsidRPr="00416D7C">
        <w:rPr>
          <w:rFonts w:ascii="Times New Roman" w:eastAsia="Times New Roman" w:hAnsi="Times New Roman" w:cs="Times New Roman"/>
          <w:b/>
          <w:bCs/>
          <w:color w:val="000000" w:themeColor="text1"/>
          <w:kern w:val="0"/>
          <w:lang w:eastAsia="el-GR"/>
          <w14:ligatures w14:val="none"/>
        </w:rPr>
        <w:t>Ειδικές περιπτώσεις</w:t>
      </w:r>
    </w:p>
    <w:p w14:paraId="597A314D" w14:textId="79386DF6" w:rsidR="00021857" w:rsidRPr="00416D7C" w:rsidRDefault="00715A7A"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color w:val="000000" w:themeColor="text1"/>
          <w:kern w:val="0"/>
          <w:lang w:eastAsia="el-GR"/>
          <w14:ligatures w14:val="none"/>
        </w:rPr>
        <w:t xml:space="preserve">Ωστόσο, ανεξαρτήτως της συνταγματικότητάς τους, ορισμένες νομοθετικές επιλογές εκπλήσσουν. </w:t>
      </w:r>
      <w:r w:rsidR="00FA43B9" w:rsidRPr="00416D7C">
        <w:rPr>
          <w:rFonts w:ascii="Times New Roman" w:eastAsia="Times New Roman" w:hAnsi="Times New Roman" w:cs="Times New Roman"/>
          <w:color w:val="000000" w:themeColor="text1"/>
          <w:kern w:val="0"/>
          <w:lang w:eastAsia="el-GR"/>
          <w14:ligatures w14:val="none"/>
        </w:rPr>
        <w:t>Ιδιαίτερη εντύπωση προκαλεί η Ανεξάρτητη Αρχή Δημοσίων Εσόδων (ΑΑΔΕ) που λειτουργεί από το 2017</w:t>
      </w:r>
      <w:r w:rsidR="0008190A" w:rsidRPr="00416D7C">
        <w:rPr>
          <w:rStyle w:val="ac"/>
          <w:rFonts w:ascii="Times New Roman" w:eastAsia="Times New Roman" w:hAnsi="Times New Roman" w:cs="Times New Roman"/>
          <w:color w:val="000000" w:themeColor="text1"/>
          <w:kern w:val="0"/>
          <w:lang w:eastAsia="el-GR"/>
          <w14:ligatures w14:val="none"/>
        </w:rPr>
        <w:footnoteReference w:id="9"/>
      </w:r>
      <w:r w:rsidR="007B3E76" w:rsidRPr="00416D7C">
        <w:rPr>
          <w:rFonts w:ascii="Times New Roman" w:eastAsia="Times New Roman" w:hAnsi="Times New Roman" w:cs="Times New Roman"/>
          <w:color w:val="000000" w:themeColor="text1"/>
          <w:kern w:val="0"/>
          <w:lang w:eastAsia="el-GR"/>
          <w14:ligatures w14:val="none"/>
        </w:rPr>
        <w:t>, αντικαθιστώντας τη Γενική Γραμματεία Δημοσίων Εσόδων,</w:t>
      </w:r>
      <w:r w:rsidR="00FA43B9" w:rsidRPr="00416D7C">
        <w:rPr>
          <w:rFonts w:ascii="Times New Roman" w:eastAsia="Times New Roman" w:hAnsi="Times New Roman" w:cs="Times New Roman"/>
          <w:color w:val="000000" w:themeColor="text1"/>
          <w:kern w:val="0"/>
          <w:lang w:eastAsia="el-GR"/>
          <w14:ligatures w14:val="none"/>
        </w:rPr>
        <w:t xml:space="preserve"> και έχει ως αποστολή την είσπραξη των δημοσίων εσόδων, διαθέτει </w:t>
      </w:r>
      <w:r w:rsidR="007B3E76" w:rsidRPr="00416D7C">
        <w:rPr>
          <w:rFonts w:ascii="Times New Roman" w:eastAsia="Times New Roman" w:hAnsi="Times New Roman" w:cs="Times New Roman"/>
          <w:color w:val="000000" w:themeColor="text1"/>
          <w:kern w:val="0"/>
          <w:lang w:eastAsia="el-GR"/>
          <w14:ligatures w14:val="none"/>
        </w:rPr>
        <w:t>σημαντικές</w:t>
      </w:r>
      <w:r w:rsidR="00FA43B9" w:rsidRPr="00416D7C">
        <w:rPr>
          <w:rFonts w:ascii="Times New Roman" w:eastAsia="Times New Roman" w:hAnsi="Times New Roman" w:cs="Times New Roman"/>
          <w:color w:val="000000" w:themeColor="text1"/>
          <w:kern w:val="0"/>
          <w:lang w:eastAsia="el-GR"/>
          <w14:ligatures w14:val="none"/>
        </w:rPr>
        <w:t xml:space="preserve"> κανονιστικές αρμοδιότητες και εντοπίζει περιπτώσεις φοροδιαφυγής, λαθρεμπορίου και παραοικονομίας, επιβάλλοντας και τις σχετικές κυρώσεις</w:t>
      </w:r>
      <w:r w:rsidRPr="00416D7C">
        <w:rPr>
          <w:rStyle w:val="ac"/>
          <w:rFonts w:ascii="Times New Roman" w:eastAsia="Times New Roman" w:hAnsi="Times New Roman" w:cs="Times New Roman"/>
          <w:color w:val="000000" w:themeColor="text1"/>
          <w:kern w:val="0"/>
          <w:lang w:eastAsia="el-GR"/>
          <w14:ligatures w14:val="none"/>
        </w:rPr>
        <w:footnoteReference w:id="10"/>
      </w:r>
      <w:r w:rsidR="00FA43B9" w:rsidRPr="00416D7C">
        <w:rPr>
          <w:rFonts w:ascii="Times New Roman" w:eastAsia="Times New Roman" w:hAnsi="Times New Roman" w:cs="Times New Roman"/>
          <w:color w:val="000000" w:themeColor="text1"/>
          <w:kern w:val="0"/>
          <w:lang w:eastAsia="el-GR"/>
          <w14:ligatures w14:val="none"/>
        </w:rPr>
        <w:t xml:space="preserve">. </w:t>
      </w:r>
      <w:r w:rsidR="00C23CC6" w:rsidRPr="00416D7C">
        <w:rPr>
          <w:rFonts w:ascii="Times New Roman" w:eastAsia="Times New Roman" w:hAnsi="Times New Roman" w:cs="Times New Roman"/>
          <w:color w:val="000000" w:themeColor="text1"/>
          <w:kern w:val="0"/>
          <w:lang w:eastAsia="el-GR"/>
          <w14:ligatures w14:val="none"/>
        </w:rPr>
        <w:t>Είναι παράδοξο</w:t>
      </w:r>
      <w:r w:rsidR="00FA43B9" w:rsidRPr="00416D7C">
        <w:rPr>
          <w:rFonts w:ascii="Times New Roman" w:eastAsia="Times New Roman" w:hAnsi="Times New Roman" w:cs="Times New Roman"/>
          <w:color w:val="000000" w:themeColor="text1"/>
          <w:kern w:val="0"/>
          <w:lang w:eastAsia="el-GR"/>
          <w14:ligatures w14:val="none"/>
        </w:rPr>
        <w:t xml:space="preserve"> ότι η ΑΑΔΕ ασκεί μία κεντρική κρατική εξουσία, την οποία, υπό κανονικές συνθήκες, δύσκολα δέχεται να μοιρασθεί και πολύ δυσκολότερα να μεταβιβάσει η κυβέρνηση</w:t>
      </w:r>
      <w:r w:rsidR="00C23CC6" w:rsidRPr="00416D7C">
        <w:rPr>
          <w:rStyle w:val="ac"/>
          <w:rFonts w:ascii="Times New Roman" w:eastAsia="Times New Roman" w:hAnsi="Times New Roman" w:cs="Times New Roman"/>
          <w:color w:val="000000" w:themeColor="text1"/>
          <w:kern w:val="0"/>
          <w:lang w:eastAsia="el-GR"/>
          <w14:ligatures w14:val="none"/>
        </w:rPr>
        <w:footnoteReference w:id="11"/>
      </w:r>
      <w:r w:rsidR="00FA43B9" w:rsidRPr="00416D7C">
        <w:rPr>
          <w:rFonts w:ascii="Times New Roman" w:eastAsia="Times New Roman" w:hAnsi="Times New Roman" w:cs="Times New Roman"/>
          <w:color w:val="000000" w:themeColor="text1"/>
          <w:kern w:val="0"/>
          <w:lang w:eastAsia="el-GR"/>
          <w14:ligatures w14:val="none"/>
        </w:rPr>
        <w:t xml:space="preserve">. Αξίζει να σημειωθεί ότι στο πεδίο της άμεσης φορολογίας τα κράτη μέλη της ΕΕ αρνούνται πεισματικά να μεταφέρουν αρμοδιότητες στην Ένωση, ενώ στη χώρα μας ρητώς διευκρινίζεται (άρθρο 5 παρ. 1 </w:t>
      </w:r>
      <w:r w:rsidR="00B1591B" w:rsidRPr="00416D7C">
        <w:rPr>
          <w:rFonts w:ascii="Times New Roman" w:eastAsia="Times New Roman" w:hAnsi="Times New Roman" w:cs="Times New Roman"/>
          <w:color w:val="000000" w:themeColor="text1"/>
          <w:kern w:val="0"/>
          <w:lang w:eastAsia="el-GR"/>
          <w14:ligatures w14:val="none"/>
        </w:rPr>
        <w:t>Ν</w:t>
      </w:r>
      <w:r w:rsidR="00FA43B9" w:rsidRPr="00416D7C">
        <w:rPr>
          <w:rFonts w:ascii="Times New Roman" w:eastAsia="Times New Roman" w:hAnsi="Times New Roman" w:cs="Times New Roman"/>
          <w:color w:val="000000" w:themeColor="text1"/>
          <w:kern w:val="0"/>
          <w:lang w:eastAsia="el-GR"/>
          <w14:ligatures w14:val="none"/>
        </w:rPr>
        <w:t>. 4389</w:t>
      </w:r>
      <w:r w:rsidRPr="00416D7C">
        <w:rPr>
          <w:rFonts w:ascii="Times New Roman" w:eastAsia="Times New Roman" w:hAnsi="Times New Roman" w:cs="Times New Roman"/>
          <w:color w:val="000000" w:themeColor="text1"/>
          <w:kern w:val="0"/>
          <w:lang w:eastAsia="el-GR"/>
          <w14:ligatures w14:val="none"/>
        </w:rPr>
        <w:t>/2016</w:t>
      </w:r>
      <w:r w:rsidR="00FA43B9" w:rsidRPr="00416D7C">
        <w:rPr>
          <w:rFonts w:ascii="Times New Roman" w:eastAsia="Times New Roman" w:hAnsi="Times New Roman" w:cs="Times New Roman"/>
          <w:color w:val="000000" w:themeColor="text1"/>
          <w:kern w:val="0"/>
          <w:lang w:eastAsia="el-GR"/>
          <w14:ligatures w14:val="none"/>
        </w:rPr>
        <w:t xml:space="preserve">) ότι η ΑΑΔΕ </w:t>
      </w:r>
      <w:r w:rsidR="00FA43B9" w:rsidRPr="00416D7C">
        <w:rPr>
          <w:rFonts w:ascii="Times New Roman" w:eastAsia="Times New Roman" w:hAnsi="Times New Roman" w:cs="Times New Roman"/>
          <w:i/>
          <w:iCs/>
          <w:color w:val="000000" w:themeColor="text1"/>
          <w:kern w:val="0"/>
          <w:lang w:eastAsia="el-GR"/>
          <w14:ligatures w14:val="none"/>
        </w:rPr>
        <w:t>«δεν υπόκειται σε ιεραρχικό έλεγχο ή εποπτεία από τον Υπουργό Οικονομικών»</w:t>
      </w:r>
      <w:r w:rsidR="00FA43B9" w:rsidRPr="00416D7C">
        <w:rPr>
          <w:rFonts w:ascii="Times New Roman" w:eastAsia="Times New Roman" w:hAnsi="Times New Roman" w:cs="Times New Roman"/>
          <w:color w:val="000000" w:themeColor="text1"/>
          <w:kern w:val="0"/>
          <w:lang w:eastAsia="el-GR"/>
          <w14:ligatures w14:val="none"/>
        </w:rPr>
        <w:t xml:space="preserve">. Μάλιστα στο άρθρο 3 του νόμου τονίζεται ιδιαιτέρως ότι </w:t>
      </w:r>
      <w:r w:rsidR="00FA43B9" w:rsidRPr="00416D7C">
        <w:rPr>
          <w:rFonts w:ascii="Times New Roman" w:eastAsia="Times New Roman" w:hAnsi="Times New Roman" w:cs="Times New Roman"/>
          <w:i/>
          <w:iCs/>
          <w:color w:val="000000" w:themeColor="text1"/>
          <w:kern w:val="0"/>
          <w:lang w:eastAsia="el-GR"/>
          <w14:ligatures w14:val="none"/>
        </w:rPr>
        <w:t>«</w:t>
      </w:r>
      <w:r w:rsidRPr="00416D7C">
        <w:rPr>
          <w:rFonts w:ascii="Times New Roman" w:eastAsia="Times New Roman" w:hAnsi="Times New Roman" w:cs="Times New Roman"/>
          <w:i/>
          <w:iCs/>
          <w:color w:val="000000" w:themeColor="text1"/>
          <w:kern w:val="0"/>
          <w:lang w:eastAsia="el-GR"/>
          <w14:ligatures w14:val="none"/>
        </w:rPr>
        <w:t xml:space="preserve">ο </w:t>
      </w:r>
      <w:r w:rsidR="00FA43B9" w:rsidRPr="00416D7C">
        <w:rPr>
          <w:rFonts w:ascii="Times New Roman" w:eastAsia="Times New Roman" w:hAnsi="Times New Roman" w:cs="Times New Roman"/>
          <w:i/>
          <w:iCs/>
          <w:color w:val="000000" w:themeColor="text1"/>
          <w:kern w:val="0"/>
          <w:lang w:eastAsia="el-GR"/>
          <w14:ligatures w14:val="none"/>
        </w:rPr>
        <w:t>Πρόεδρος, τα μέλη του Συμβουλίου Διοίκησης, ο Εμπειρογνώμονας και ο Διοικητής κατά την εκτέλεση των καθηκόντων τους, δεσμεύονται μόνο από το νόμο και τη συνείδησή τους και δεν υπόκεινται σε ιεραρχικό έλεγχο ούτε σε διοικητική εποπτεία από κυβερνητικό όργανο ή άλλες διοικητικές αρχές ή άλλον δημόσιο ή ιδιωτικό οργανισμό»</w:t>
      </w:r>
      <w:r w:rsidR="007B3E76" w:rsidRPr="00416D7C">
        <w:rPr>
          <w:rStyle w:val="ac"/>
          <w:rFonts w:ascii="Times New Roman" w:eastAsia="Times New Roman" w:hAnsi="Times New Roman" w:cs="Times New Roman"/>
          <w:i/>
          <w:iCs/>
          <w:color w:val="000000" w:themeColor="text1"/>
          <w:kern w:val="0"/>
          <w:lang w:eastAsia="el-GR"/>
          <w14:ligatures w14:val="none"/>
        </w:rPr>
        <w:footnoteReference w:id="12"/>
      </w:r>
      <w:r w:rsidR="00FA43B9" w:rsidRPr="00416D7C">
        <w:rPr>
          <w:rFonts w:ascii="Times New Roman" w:eastAsia="Times New Roman" w:hAnsi="Times New Roman" w:cs="Times New Roman"/>
          <w:color w:val="000000" w:themeColor="text1"/>
          <w:kern w:val="0"/>
          <w:lang w:eastAsia="el-GR"/>
          <w14:ligatures w14:val="none"/>
        </w:rPr>
        <w:t>.</w:t>
      </w:r>
      <w:r w:rsidR="00FA43B9" w:rsidRPr="00416D7C">
        <w:rPr>
          <w:rFonts w:ascii="Times New Roman" w:hAnsi="Times New Roman" w:cs="Times New Roman"/>
          <w:color w:val="000000" w:themeColor="text1"/>
        </w:rPr>
        <w:t xml:space="preserve"> </w:t>
      </w:r>
      <w:r w:rsidR="00FA43B9" w:rsidRPr="00416D7C">
        <w:rPr>
          <w:rFonts w:ascii="Times New Roman" w:eastAsia="Times New Roman" w:hAnsi="Times New Roman" w:cs="Times New Roman"/>
          <w:color w:val="000000" w:themeColor="text1"/>
          <w:kern w:val="0"/>
          <w:lang w:eastAsia="el-GR"/>
          <w14:ligatures w14:val="none"/>
        </w:rPr>
        <w:t>Είναι μάλλον άξιο απορίας ποιοι λόγοι επιβάλλουν την επανειλημμένη αναφορά και κατοχύρωση της ανεξαρτησίας της ΑΑΔΕ και των οργάνων της</w:t>
      </w:r>
      <w:r w:rsidR="00B57EE9" w:rsidRPr="00416D7C">
        <w:rPr>
          <w:rStyle w:val="ac"/>
          <w:rFonts w:ascii="Times New Roman" w:eastAsia="Times New Roman" w:hAnsi="Times New Roman" w:cs="Times New Roman"/>
          <w:color w:val="000000" w:themeColor="text1"/>
          <w:kern w:val="0"/>
          <w:lang w:eastAsia="el-GR"/>
          <w14:ligatures w14:val="none"/>
        </w:rPr>
        <w:footnoteReference w:id="13"/>
      </w:r>
      <w:r w:rsidR="00FA43B9" w:rsidRPr="00416D7C">
        <w:rPr>
          <w:rFonts w:ascii="Times New Roman" w:eastAsia="Times New Roman" w:hAnsi="Times New Roman" w:cs="Times New Roman"/>
          <w:color w:val="000000" w:themeColor="text1"/>
          <w:kern w:val="0"/>
          <w:lang w:eastAsia="el-GR"/>
          <w14:ligatures w14:val="none"/>
        </w:rPr>
        <w:t>.</w:t>
      </w:r>
      <w:r w:rsidR="00EB3CB5" w:rsidRPr="00416D7C">
        <w:rPr>
          <w:rFonts w:ascii="Times New Roman" w:eastAsia="Times New Roman" w:hAnsi="Times New Roman" w:cs="Times New Roman"/>
          <w:color w:val="000000" w:themeColor="text1"/>
          <w:kern w:val="0"/>
          <w:lang w:eastAsia="el-GR"/>
          <w14:ligatures w14:val="none"/>
        </w:rPr>
        <w:t xml:space="preserve"> Η ήδη διαμορφωθείσα νομολογία και η αναμενόμενη </w:t>
      </w:r>
      <w:r w:rsidR="003601F4" w:rsidRPr="00416D7C">
        <w:rPr>
          <w:rFonts w:ascii="Times New Roman" w:eastAsia="Times New Roman" w:hAnsi="Times New Roman" w:cs="Times New Roman"/>
          <w:color w:val="000000" w:themeColor="text1"/>
          <w:kern w:val="0"/>
          <w:lang w:eastAsia="el-GR"/>
          <w14:ligatures w14:val="none"/>
        </w:rPr>
        <w:t>αποτυπώνουν την ευρύτατη</w:t>
      </w:r>
      <w:r w:rsidR="00EB3CB5" w:rsidRPr="00416D7C">
        <w:rPr>
          <w:rFonts w:ascii="Times New Roman" w:eastAsia="Times New Roman" w:hAnsi="Times New Roman" w:cs="Times New Roman"/>
          <w:color w:val="000000" w:themeColor="text1"/>
          <w:kern w:val="0"/>
          <w:lang w:eastAsia="el-GR"/>
          <w14:ligatures w14:val="none"/>
        </w:rPr>
        <w:t xml:space="preserve"> κανονιστική αρμοδιότητα του Προέδρου της ΑΑΔΕ</w:t>
      </w:r>
      <w:r w:rsidR="00EB3CB5" w:rsidRPr="00416D7C">
        <w:rPr>
          <w:rStyle w:val="ac"/>
          <w:rFonts w:ascii="Times New Roman" w:eastAsia="Times New Roman" w:hAnsi="Times New Roman" w:cs="Times New Roman"/>
          <w:color w:val="000000" w:themeColor="text1"/>
          <w:kern w:val="0"/>
          <w:lang w:eastAsia="el-GR"/>
          <w14:ligatures w14:val="none"/>
        </w:rPr>
        <w:footnoteReference w:id="14"/>
      </w:r>
      <w:r w:rsidR="00EB3CB5" w:rsidRPr="00416D7C">
        <w:rPr>
          <w:rFonts w:ascii="Times New Roman" w:eastAsia="Times New Roman" w:hAnsi="Times New Roman" w:cs="Times New Roman"/>
          <w:color w:val="000000" w:themeColor="text1"/>
          <w:kern w:val="0"/>
          <w:lang w:eastAsia="el-GR"/>
          <w14:ligatures w14:val="none"/>
        </w:rPr>
        <w:t>.</w:t>
      </w:r>
    </w:p>
    <w:p w14:paraId="4015E159" w14:textId="77777777" w:rsidR="00416D7C" w:rsidRPr="00416D7C" w:rsidRDefault="00416D7C" w:rsidP="00416D7C">
      <w:pPr>
        <w:spacing w:after="240" w:line="360" w:lineRule="auto"/>
        <w:jc w:val="both"/>
        <w:rPr>
          <w:rFonts w:ascii="Times New Roman" w:eastAsia="Times New Roman" w:hAnsi="Times New Roman" w:cs="Times New Roman"/>
          <w:color w:val="000000" w:themeColor="text1"/>
          <w:kern w:val="0"/>
          <w:lang w:eastAsia="el-GR"/>
          <w14:ligatures w14:val="none"/>
        </w:rPr>
      </w:pPr>
    </w:p>
    <w:p w14:paraId="0403EAED" w14:textId="0A851D2E" w:rsidR="00F31DF1" w:rsidRPr="00416D7C" w:rsidRDefault="00F31DF1" w:rsidP="00416D7C">
      <w:pPr>
        <w:spacing w:after="240" w:line="360" w:lineRule="auto"/>
        <w:jc w:val="both"/>
        <w:rPr>
          <w:rFonts w:ascii="Times New Roman" w:hAnsi="Times New Roman" w:cs="Times New Roman"/>
          <w:color w:val="000000" w:themeColor="text1"/>
          <w:shd w:val="clear" w:color="auto" w:fill="FFFFFF"/>
        </w:rPr>
      </w:pPr>
      <w:r w:rsidRPr="00416D7C">
        <w:rPr>
          <w:rFonts w:ascii="Times New Roman" w:eastAsia="Times New Roman" w:hAnsi="Times New Roman" w:cs="Times New Roman"/>
          <w:b/>
          <w:bCs/>
          <w:color w:val="000000" w:themeColor="text1"/>
          <w:kern w:val="0"/>
          <w:lang w:eastAsia="el-GR"/>
          <w14:ligatures w14:val="none"/>
        </w:rPr>
        <w:t>4.</w:t>
      </w:r>
      <w:r w:rsidRPr="00416D7C">
        <w:rPr>
          <w:rFonts w:ascii="Times New Roman" w:eastAsia="Times New Roman" w:hAnsi="Times New Roman" w:cs="Times New Roman"/>
          <w:color w:val="000000" w:themeColor="text1"/>
          <w:kern w:val="0"/>
          <w:lang w:eastAsia="el-GR"/>
          <w14:ligatures w14:val="none"/>
        </w:rPr>
        <w:t xml:space="preserve"> </w:t>
      </w:r>
      <w:r w:rsidRPr="00416D7C">
        <w:rPr>
          <w:rFonts w:ascii="Times New Roman" w:eastAsia="Times New Roman" w:hAnsi="Times New Roman" w:cs="Times New Roman"/>
          <w:color w:val="000000" w:themeColor="text1"/>
          <w:kern w:val="0"/>
          <w:lang w:val="en-US" w:eastAsia="el-GR"/>
          <w14:ligatures w14:val="none"/>
        </w:rPr>
        <w:t>E</w:t>
      </w:r>
      <w:r w:rsidRPr="00416D7C">
        <w:rPr>
          <w:rFonts w:ascii="Times New Roman" w:eastAsia="Times New Roman" w:hAnsi="Times New Roman" w:cs="Times New Roman"/>
          <w:color w:val="000000" w:themeColor="text1"/>
          <w:kern w:val="0"/>
          <w:lang w:eastAsia="el-GR"/>
          <w14:ligatures w14:val="none"/>
        </w:rPr>
        <w:t>πιφυλάξεις φαίνεται να δημιουργεί</w:t>
      </w:r>
      <w:r w:rsidR="00737F31" w:rsidRPr="00416D7C">
        <w:rPr>
          <w:rFonts w:ascii="Times New Roman" w:eastAsia="Times New Roman" w:hAnsi="Times New Roman" w:cs="Times New Roman"/>
          <w:color w:val="000000" w:themeColor="text1"/>
          <w:kern w:val="0"/>
          <w:lang w:eastAsia="el-GR"/>
          <w14:ligatures w14:val="none"/>
        </w:rPr>
        <w:t xml:space="preserve"> και η</w:t>
      </w:r>
      <w:r w:rsidRPr="00416D7C">
        <w:rPr>
          <w:rFonts w:ascii="Times New Roman" w:eastAsia="Times New Roman" w:hAnsi="Times New Roman" w:cs="Times New Roman"/>
          <w:color w:val="000000" w:themeColor="text1"/>
          <w:kern w:val="0"/>
          <w:lang w:eastAsia="el-GR"/>
          <w14:ligatures w14:val="none"/>
        </w:rPr>
        <w:t xml:space="preserve"> αναβάθμιση της Επιθεώρησης Εργασίας σε Ανεξάρτητη Διοικητική Αρχή</w:t>
      </w:r>
      <w:r w:rsidR="00737F31" w:rsidRPr="00416D7C">
        <w:rPr>
          <w:rFonts w:ascii="Times New Roman" w:eastAsia="Times New Roman" w:hAnsi="Times New Roman" w:cs="Times New Roman"/>
          <w:color w:val="000000" w:themeColor="text1"/>
          <w:kern w:val="0"/>
          <w:lang w:eastAsia="el-GR"/>
          <w14:ligatures w14:val="none"/>
        </w:rPr>
        <w:t>, που συστάθηκε υπό τη μορφή αυτή το 2021</w:t>
      </w:r>
      <w:r w:rsidR="00737F31" w:rsidRPr="00416D7C">
        <w:rPr>
          <w:rStyle w:val="ac"/>
          <w:rFonts w:ascii="Times New Roman" w:eastAsia="Times New Roman" w:hAnsi="Times New Roman" w:cs="Times New Roman"/>
          <w:color w:val="000000" w:themeColor="text1"/>
          <w:kern w:val="0"/>
          <w:lang w:eastAsia="el-GR"/>
          <w14:ligatures w14:val="none"/>
        </w:rPr>
        <w:footnoteReference w:id="15"/>
      </w:r>
      <w:r w:rsidRPr="00416D7C">
        <w:rPr>
          <w:rFonts w:ascii="Times New Roman" w:eastAsia="Times New Roman" w:hAnsi="Times New Roman" w:cs="Times New Roman"/>
          <w:color w:val="000000" w:themeColor="text1"/>
          <w:kern w:val="0"/>
          <w:lang w:eastAsia="el-GR"/>
          <w14:ligatures w14:val="none"/>
        </w:rPr>
        <w:t xml:space="preserve">. </w:t>
      </w:r>
      <w:r w:rsidRPr="00416D7C">
        <w:rPr>
          <w:rFonts w:ascii="Times New Roman" w:hAnsi="Times New Roman" w:cs="Times New Roman"/>
          <w:color w:val="000000" w:themeColor="text1"/>
        </w:rPr>
        <w:t xml:space="preserve">Η αποκοπή της Επιθεώρησης Εργασίας από την κεντρική δομή του Υπουργείου Εργασίας, όπου λειτουργούν όλες οι αρμόδιες Υπηρεσίες για την πολιτική απασχόλησης, απειλεί να διασπάσει τον σύνδεσμο που απαιτείται για τον σχεδιασμό και την εκπλήρωση του έργου της Επιθεώρησης Εργασίας. Επιπλέον, με την αποκοπή αυτή από την Κεντρική Υπηρεσία του Υπουργείου Εργασίας, λόγω της διάρρηξης του δεσμού συνεχούς ενημέρωσης για όλα τα εργατικά θέματα, </w:t>
      </w:r>
      <w:r w:rsidR="00737F31" w:rsidRPr="00416D7C">
        <w:rPr>
          <w:rFonts w:ascii="Times New Roman" w:hAnsi="Times New Roman" w:cs="Times New Roman"/>
          <w:color w:val="000000" w:themeColor="text1"/>
        </w:rPr>
        <w:t>ενδέχεται να</w:t>
      </w:r>
      <w:r w:rsidRPr="00416D7C">
        <w:rPr>
          <w:rFonts w:ascii="Times New Roman" w:hAnsi="Times New Roman" w:cs="Times New Roman"/>
          <w:color w:val="000000" w:themeColor="text1"/>
        </w:rPr>
        <w:t xml:space="preserve"> αποδυναμωθεί και τελικά </w:t>
      </w:r>
      <w:r w:rsidR="00737F31" w:rsidRPr="00416D7C">
        <w:rPr>
          <w:rFonts w:ascii="Times New Roman" w:hAnsi="Times New Roman" w:cs="Times New Roman"/>
          <w:color w:val="000000" w:themeColor="text1"/>
        </w:rPr>
        <w:t>ν</w:t>
      </w:r>
      <w:r w:rsidRPr="00416D7C">
        <w:rPr>
          <w:rFonts w:ascii="Times New Roman" w:hAnsi="Times New Roman" w:cs="Times New Roman"/>
          <w:color w:val="000000" w:themeColor="text1"/>
        </w:rPr>
        <w:t xml:space="preserve">α χαθεί η ταυτότητά της ως ελεγκτικού μηχανισμού του Υπουργείου Εργασίας, με περαιτέρω αποτέλεσμα τη δημιουργία σοβαρών δυσκολιών ανταπόκρισης </w:t>
      </w:r>
      <w:r w:rsidR="00EF3981" w:rsidRPr="00416D7C">
        <w:rPr>
          <w:rFonts w:ascii="Times New Roman" w:hAnsi="Times New Roman" w:cs="Times New Roman"/>
          <w:color w:val="000000" w:themeColor="text1"/>
        </w:rPr>
        <w:t>στην αποστολή</w:t>
      </w:r>
      <w:r w:rsidRPr="00416D7C">
        <w:rPr>
          <w:rFonts w:ascii="Times New Roman" w:hAnsi="Times New Roman" w:cs="Times New Roman"/>
          <w:color w:val="000000" w:themeColor="text1"/>
        </w:rPr>
        <w:t xml:space="preserve"> της. Επιβάλλεται, περαιτέρω, να τονιστεί ότι η Επιθεώρηση Εργασίας είναι ο κατ’ εξοχήν ελεγκτικός μηχανισμός του Υπουργείου Εργασίας για τον έλεγχο των όρων και των συνθηκών εργασίας για τους εργαζόμενους με σύμβαση εξαρτημένης εργασίας στον ιδιωτικό τομέα και δεν έχει αρμοδιότητα ελέγχου των όρων παροχής εργασίας στους λοιπούς τομείς, όπως στον δημόσιο τομέα, στη ναυτική εργασία, και κατ’ουσίαν στον αγροτικό τομέα. Συνεπώς, δεν γίνεται αντιληπτός ο λόγος ίδρυσης αυτής της νέας Ανεξάρτητης Αρχής, αφού η αρμοδιότητα ελέγχων παραμένει περιορισμένη και τελικά οριοθετημένη στο ίδιο (ισχύον) πλαίσιο αρμοδιότητας του Υπουργείου Εργασίας. Πρόβλημα δημιουργεί και η διάταξη του άρθρου 103 παρ. 2 του Ν. 4808/2021, όπως τροποποιήθηκε με τον Ν. 5053/2023, κατά την οποία, έ</w:t>
      </w:r>
      <w:r w:rsidRPr="00416D7C">
        <w:rPr>
          <w:rFonts w:ascii="Times New Roman" w:hAnsi="Times New Roman" w:cs="Times New Roman"/>
          <w:color w:val="000000" w:themeColor="text1"/>
          <w:shd w:val="clear" w:color="auto" w:fill="FFFFFF"/>
        </w:rPr>
        <w:t xml:space="preserve">ργο της Επιθεώρησης Εργασίας είναι ο έλεγχος της εφαρμογής των διατάξεων της εργατικής νομοθεσίας, όπως αυτές ερμηνεύονται από τις εγκυκλίους των κατά περίπτωση αρμόδιων οργάνων. Είναι προβληματική για την ανεξαρτησία </w:t>
      </w:r>
      <w:r w:rsidRPr="00416D7C">
        <w:rPr>
          <w:rFonts w:ascii="Times New Roman" w:hAnsi="Times New Roman" w:cs="Times New Roman"/>
          <w:color w:val="000000" w:themeColor="text1"/>
          <w:shd w:val="clear" w:color="auto" w:fill="FFFFFF"/>
        </w:rPr>
        <w:lastRenderedPageBreak/>
        <w:t xml:space="preserve">μιας Ανεξάρτητης Αρχής η δέσμευσή της από το νόημα που αποδίδει η Διοίκηση στους εφαρμοστέους κανόνες δικαίου, δέσμευση που ισχύει για τους δημόσιους υπαλλήλους. Δημιουργείται η εντύπωση ότι η διάταξη του άρθρου 24 του Ν. 5053/2023, με αιτιολογικό την ενιαία ερμηνευτική προσέγγιση, εγκαθιδρύει στη σχέση της Επιθεώρησης Εργασίας με την κλασική διοίκηση μια μορφή </w:t>
      </w:r>
      <w:r w:rsidRPr="00416D7C">
        <w:rPr>
          <w:rFonts w:ascii="Times New Roman" w:hAnsi="Times New Roman" w:cs="Times New Roman"/>
          <w:i/>
          <w:iCs/>
          <w:color w:val="000000" w:themeColor="text1"/>
          <w:shd w:val="clear" w:color="auto" w:fill="FFFFFF"/>
        </w:rPr>
        <w:t>«οιονεί ήπιας εποπτείας»</w:t>
      </w:r>
      <w:r w:rsidRPr="00416D7C">
        <w:rPr>
          <w:rStyle w:val="ac"/>
          <w:rFonts w:ascii="Times New Roman" w:hAnsi="Times New Roman" w:cs="Times New Roman"/>
          <w:color w:val="000000" w:themeColor="text1"/>
          <w:shd w:val="clear" w:color="auto" w:fill="FFFFFF"/>
        </w:rPr>
        <w:footnoteReference w:id="16"/>
      </w:r>
      <w:r w:rsidRPr="00416D7C">
        <w:rPr>
          <w:rFonts w:ascii="Times New Roman" w:hAnsi="Times New Roman" w:cs="Times New Roman"/>
          <w:color w:val="000000" w:themeColor="text1"/>
          <w:shd w:val="clear" w:color="auto" w:fill="FFFFFF"/>
        </w:rPr>
        <w:t xml:space="preserve"> του Υπουργείου. Μετά τον αρχικό ενθουσιασμό, ο νομοθέτης επιχειρεί να περιορίσει την ανεξαρτησία της Αρχής που ο ίδιος λίαν γενναιόδωρα της χορήγησε.</w:t>
      </w:r>
    </w:p>
    <w:p w14:paraId="2DD94478" w14:textId="77777777" w:rsidR="00416D7C" w:rsidRPr="00416D7C" w:rsidRDefault="00416D7C" w:rsidP="00416D7C">
      <w:pPr>
        <w:spacing w:after="240" w:line="360" w:lineRule="auto"/>
        <w:jc w:val="both"/>
        <w:rPr>
          <w:rFonts w:ascii="Times New Roman" w:eastAsia="Times New Roman" w:hAnsi="Times New Roman" w:cs="Times New Roman"/>
          <w:color w:val="000000" w:themeColor="text1"/>
          <w:kern w:val="0"/>
          <w:lang w:eastAsia="el-GR"/>
          <w14:ligatures w14:val="none"/>
        </w:rPr>
      </w:pPr>
    </w:p>
    <w:p w14:paraId="123E450E" w14:textId="77777777" w:rsidR="00416D7C" w:rsidRPr="00416D7C" w:rsidRDefault="002F3D15" w:rsidP="00416D7C">
      <w:pPr>
        <w:spacing w:after="240" w:line="360" w:lineRule="auto"/>
        <w:jc w:val="both"/>
        <w:textAlignment w:val="baseline"/>
        <w:rPr>
          <w:rFonts w:ascii="Times New Roman" w:hAnsi="Times New Roman" w:cs="Times New Roman"/>
          <w:color w:val="000000" w:themeColor="text1"/>
        </w:rPr>
      </w:pPr>
      <w:r w:rsidRPr="00416D7C">
        <w:rPr>
          <w:rFonts w:ascii="Times New Roman" w:hAnsi="Times New Roman" w:cs="Times New Roman"/>
          <w:b/>
          <w:bCs/>
          <w:color w:val="000000" w:themeColor="text1"/>
        </w:rPr>
        <w:t>5</w:t>
      </w:r>
      <w:r w:rsidR="00021857" w:rsidRPr="00416D7C">
        <w:rPr>
          <w:rFonts w:ascii="Times New Roman" w:hAnsi="Times New Roman" w:cs="Times New Roman"/>
          <w:b/>
          <w:bCs/>
          <w:color w:val="000000" w:themeColor="text1"/>
        </w:rPr>
        <w:t>.</w:t>
      </w:r>
      <w:r w:rsidR="00021857" w:rsidRPr="00416D7C">
        <w:rPr>
          <w:rFonts w:ascii="Times New Roman" w:hAnsi="Times New Roman" w:cs="Times New Roman"/>
          <w:color w:val="000000" w:themeColor="text1"/>
        </w:rPr>
        <w:t xml:space="preserve"> </w:t>
      </w:r>
      <w:r w:rsidR="007B3E76" w:rsidRPr="00416D7C">
        <w:rPr>
          <w:rFonts w:ascii="Times New Roman" w:hAnsi="Times New Roman" w:cs="Times New Roman"/>
          <w:b/>
          <w:bCs/>
          <w:color w:val="000000" w:themeColor="text1"/>
        </w:rPr>
        <w:t>Ανομοιογένεια</w:t>
      </w:r>
      <w:r w:rsidR="00103624" w:rsidRPr="00416D7C">
        <w:rPr>
          <w:rFonts w:ascii="Times New Roman" w:hAnsi="Times New Roman" w:cs="Times New Roman"/>
          <w:b/>
          <w:bCs/>
          <w:color w:val="000000" w:themeColor="text1"/>
        </w:rPr>
        <w:t xml:space="preserve"> των διατάξεων</w:t>
      </w:r>
    </w:p>
    <w:p w14:paraId="0B9782CF" w14:textId="2CB34BE8" w:rsidR="00103624" w:rsidRPr="00416D7C" w:rsidRDefault="00120251" w:rsidP="00416D7C">
      <w:pPr>
        <w:spacing w:after="240" w:line="360" w:lineRule="auto"/>
        <w:jc w:val="both"/>
        <w:textAlignment w:val="baseline"/>
        <w:rPr>
          <w:rFonts w:ascii="Times New Roman" w:hAnsi="Times New Roman" w:cs="Times New Roman"/>
          <w:color w:val="000000" w:themeColor="text1"/>
        </w:rPr>
      </w:pPr>
      <w:r w:rsidRPr="00416D7C">
        <w:rPr>
          <w:rFonts w:ascii="Times New Roman" w:hAnsi="Times New Roman" w:cs="Times New Roman"/>
          <w:color w:val="000000" w:themeColor="text1"/>
        </w:rPr>
        <w:t xml:space="preserve">Ένα άλλο ζήτημα που προκαλεί προβληματισμό αφορά την </w:t>
      </w:r>
      <w:r w:rsidR="00B57EE9" w:rsidRPr="00416D7C">
        <w:rPr>
          <w:rFonts w:ascii="Times New Roman" w:hAnsi="Times New Roman" w:cs="Times New Roman"/>
          <w:color w:val="000000" w:themeColor="text1"/>
        </w:rPr>
        <w:t>ανομοι</w:t>
      </w:r>
      <w:r w:rsidRPr="00416D7C">
        <w:rPr>
          <w:rFonts w:ascii="Times New Roman" w:hAnsi="Times New Roman" w:cs="Times New Roman"/>
          <w:color w:val="000000" w:themeColor="text1"/>
        </w:rPr>
        <w:t xml:space="preserve">ογένεια των διατάξεων που ιδρύουν τις ανεξάρτητες αρχές. </w:t>
      </w:r>
      <w:r w:rsidR="00103624" w:rsidRPr="00416D7C">
        <w:rPr>
          <w:rFonts w:ascii="Times New Roman" w:hAnsi="Times New Roman" w:cs="Times New Roman"/>
          <w:color w:val="000000" w:themeColor="text1"/>
        </w:rPr>
        <w:t xml:space="preserve">Υπάρχουν αρχές των οποίων η </w:t>
      </w:r>
      <w:r w:rsidR="00715A7A" w:rsidRPr="00416D7C">
        <w:rPr>
          <w:rFonts w:ascii="Times New Roman" w:hAnsi="Times New Roman" w:cs="Times New Roman"/>
          <w:color w:val="000000" w:themeColor="text1"/>
        </w:rPr>
        <w:t xml:space="preserve">νομοθετική </w:t>
      </w:r>
      <w:r w:rsidR="00103624" w:rsidRPr="00416D7C">
        <w:rPr>
          <w:rFonts w:ascii="Times New Roman" w:hAnsi="Times New Roman" w:cs="Times New Roman"/>
          <w:color w:val="000000" w:themeColor="text1"/>
        </w:rPr>
        <w:t xml:space="preserve">ρύθμιση </w:t>
      </w:r>
      <w:r w:rsidR="00B1591B" w:rsidRPr="00416D7C">
        <w:rPr>
          <w:rFonts w:ascii="Times New Roman" w:hAnsi="Times New Roman" w:cs="Times New Roman"/>
          <w:color w:val="000000" w:themeColor="text1"/>
        </w:rPr>
        <w:t>είναι εξαντλητική</w:t>
      </w:r>
      <w:r w:rsidR="00103624" w:rsidRPr="00416D7C">
        <w:rPr>
          <w:rFonts w:ascii="Times New Roman" w:hAnsi="Times New Roman" w:cs="Times New Roman"/>
          <w:color w:val="000000" w:themeColor="text1"/>
        </w:rPr>
        <w:t>. Χαρακτηριστική περίπτωση είναι η Αρχή Πολιτικής Αεροπορίας</w:t>
      </w:r>
      <w:r w:rsidR="00103624" w:rsidRPr="00416D7C">
        <w:rPr>
          <w:rFonts w:ascii="Times New Roman" w:hAnsi="Times New Roman" w:cs="Times New Roman"/>
          <w:color w:val="000000" w:themeColor="text1"/>
          <w:vertAlign w:val="superscript"/>
        </w:rPr>
        <w:footnoteReference w:id="17"/>
      </w:r>
      <w:r w:rsidR="00F674A7" w:rsidRPr="00416D7C">
        <w:rPr>
          <w:rFonts w:ascii="Times New Roman" w:hAnsi="Times New Roman" w:cs="Times New Roman"/>
          <w:color w:val="000000" w:themeColor="text1"/>
        </w:rPr>
        <w:t xml:space="preserve">, η </w:t>
      </w:r>
      <w:r w:rsidR="00F674A7" w:rsidRPr="00416D7C">
        <w:rPr>
          <w:rFonts w:ascii="Times New Roman" w:hAnsi="Times New Roman" w:cs="Times New Roman"/>
          <w:color w:val="000000" w:themeColor="text1"/>
          <w:shd w:val="clear" w:color="auto" w:fill="FEFEFE"/>
        </w:rPr>
        <w:t>ρυθμιστική αρχή της οικονομικής δραστηριότητας στον χώρο των αερομεταφορών, της αεροναυτιλίας και των αεροδρομίων</w:t>
      </w:r>
      <w:r w:rsidR="00F674A7" w:rsidRPr="00416D7C">
        <w:rPr>
          <w:rFonts w:ascii="Times New Roman" w:hAnsi="Times New Roman" w:cs="Times New Roman"/>
          <w:color w:val="000000" w:themeColor="text1"/>
        </w:rPr>
        <w:t>.</w:t>
      </w:r>
      <w:r w:rsidR="00103624" w:rsidRPr="00416D7C">
        <w:rPr>
          <w:rFonts w:ascii="Times New Roman" w:hAnsi="Times New Roman" w:cs="Times New Roman"/>
          <w:color w:val="000000" w:themeColor="text1"/>
        </w:rPr>
        <w:t xml:space="preserve"> Η ΑΠΑ έχει νομική προσωπικότητα και παρίσταται αυτοτελώς σε κάθε είδους δίκες</w:t>
      </w:r>
      <w:r w:rsidR="00715A7A" w:rsidRPr="00416D7C">
        <w:rPr>
          <w:rFonts w:ascii="Times New Roman" w:hAnsi="Times New Roman" w:cs="Times New Roman"/>
          <w:color w:val="000000" w:themeColor="text1"/>
        </w:rPr>
        <w:t>,</w:t>
      </w:r>
      <w:r w:rsidR="00103624" w:rsidRPr="00416D7C">
        <w:rPr>
          <w:rFonts w:ascii="Times New Roman" w:hAnsi="Times New Roman" w:cs="Times New Roman"/>
          <w:color w:val="000000" w:themeColor="text1"/>
        </w:rPr>
        <w:t xml:space="preserve"> απολαμβάνει λειτουργικής ανεξαρτησίας, διοικητικής και οικονομικής αυτοτέλειας και δεν υπόκειται σε έλεγχο ή εποπτεία από κυβερνητικά όργανα. </w:t>
      </w:r>
      <w:r w:rsidR="00715A7A" w:rsidRPr="00416D7C">
        <w:rPr>
          <w:rFonts w:ascii="Times New Roman" w:hAnsi="Times New Roman" w:cs="Times New Roman"/>
          <w:color w:val="000000" w:themeColor="text1"/>
        </w:rPr>
        <w:t>Είναι επίσης ανεξάρτητη, λειτουργικά και διοικητικά, από τη διοίκηση και τις οργανικές μονάδες της Υπηρεσίας Πολιτικής Αεροπορίας (Υ.Π.Α.)</w:t>
      </w:r>
      <w:r w:rsidR="00442832" w:rsidRPr="00416D7C">
        <w:rPr>
          <w:rStyle w:val="ac"/>
          <w:rFonts w:ascii="Times New Roman" w:hAnsi="Times New Roman" w:cs="Times New Roman"/>
          <w:color w:val="000000" w:themeColor="text1"/>
        </w:rPr>
        <w:footnoteReference w:id="18"/>
      </w:r>
      <w:r w:rsidR="00715A7A" w:rsidRPr="00416D7C">
        <w:rPr>
          <w:rFonts w:ascii="Times New Roman" w:hAnsi="Times New Roman" w:cs="Times New Roman"/>
          <w:color w:val="000000" w:themeColor="text1"/>
        </w:rPr>
        <w:t>.</w:t>
      </w:r>
      <w:r w:rsidR="00103624" w:rsidRPr="00416D7C">
        <w:rPr>
          <w:rFonts w:ascii="Times New Roman" w:hAnsi="Times New Roman" w:cs="Times New Roman"/>
          <w:color w:val="000000" w:themeColor="text1"/>
        </w:rPr>
        <w:t xml:space="preserve"> </w:t>
      </w:r>
      <w:r w:rsidR="00442832" w:rsidRPr="00416D7C">
        <w:rPr>
          <w:rFonts w:ascii="Times New Roman" w:hAnsi="Times New Roman" w:cs="Times New Roman"/>
          <w:color w:val="000000" w:themeColor="text1"/>
        </w:rPr>
        <w:t xml:space="preserve">Ρυθμίζεται διεξοδικά ακόμη και η διαδρομή της ετήσιας έκθεσης πεπραγμένων που συντάσσει η Αρχή, ενώ η πληρότητα </w:t>
      </w:r>
      <w:r w:rsidR="00103624" w:rsidRPr="00416D7C">
        <w:rPr>
          <w:rFonts w:ascii="Times New Roman" w:hAnsi="Times New Roman" w:cs="Times New Roman"/>
          <w:color w:val="000000" w:themeColor="text1"/>
        </w:rPr>
        <w:t>της σχετικής νομοθεσίας</w:t>
      </w:r>
      <w:r w:rsidR="00442832" w:rsidRPr="00416D7C">
        <w:rPr>
          <w:rFonts w:ascii="Times New Roman" w:hAnsi="Times New Roman" w:cs="Times New Roman"/>
          <w:color w:val="000000" w:themeColor="text1"/>
        </w:rPr>
        <w:t xml:space="preserve"> </w:t>
      </w:r>
      <w:r w:rsidRPr="00416D7C">
        <w:rPr>
          <w:rFonts w:ascii="Times New Roman" w:hAnsi="Times New Roman" w:cs="Times New Roman"/>
          <w:color w:val="000000" w:themeColor="text1"/>
        </w:rPr>
        <w:t>φτάνει μέχρι</w:t>
      </w:r>
      <w:r w:rsidR="00442832" w:rsidRPr="00416D7C">
        <w:rPr>
          <w:rFonts w:ascii="Times New Roman" w:hAnsi="Times New Roman" w:cs="Times New Roman"/>
          <w:color w:val="000000" w:themeColor="text1"/>
        </w:rPr>
        <w:t xml:space="preserve"> την ειδική πρόνοια περί</w:t>
      </w:r>
      <w:r w:rsidR="00103624" w:rsidRPr="00416D7C">
        <w:rPr>
          <w:rFonts w:ascii="Times New Roman" w:hAnsi="Times New Roman" w:cs="Times New Roman"/>
          <w:color w:val="000000" w:themeColor="text1"/>
        </w:rPr>
        <w:t xml:space="preserve"> μεταβίβαση</w:t>
      </w:r>
      <w:r w:rsidR="00442832" w:rsidRPr="00416D7C">
        <w:rPr>
          <w:rFonts w:ascii="Times New Roman" w:hAnsi="Times New Roman" w:cs="Times New Roman"/>
          <w:color w:val="000000" w:themeColor="text1"/>
        </w:rPr>
        <w:t xml:space="preserve">ς </w:t>
      </w:r>
      <w:r w:rsidR="00103624" w:rsidRPr="00416D7C">
        <w:rPr>
          <w:rFonts w:ascii="Times New Roman" w:hAnsi="Times New Roman" w:cs="Times New Roman"/>
          <w:color w:val="000000" w:themeColor="text1"/>
        </w:rPr>
        <w:t>αρμοδιότητας και εξουσιοδότηση</w:t>
      </w:r>
      <w:r w:rsidR="00442832" w:rsidRPr="00416D7C">
        <w:rPr>
          <w:rFonts w:ascii="Times New Roman" w:hAnsi="Times New Roman" w:cs="Times New Roman"/>
          <w:color w:val="000000" w:themeColor="text1"/>
        </w:rPr>
        <w:t>ς</w:t>
      </w:r>
      <w:r w:rsidR="00103624" w:rsidRPr="00416D7C">
        <w:rPr>
          <w:rFonts w:ascii="Times New Roman" w:hAnsi="Times New Roman" w:cs="Times New Roman"/>
          <w:color w:val="000000" w:themeColor="text1"/>
        </w:rPr>
        <w:t xml:space="preserve"> υπογραφής.</w:t>
      </w:r>
      <w:r w:rsidR="00924B10" w:rsidRPr="00416D7C">
        <w:rPr>
          <w:rFonts w:ascii="Times New Roman" w:hAnsi="Times New Roman" w:cs="Times New Roman"/>
          <w:color w:val="000000" w:themeColor="text1"/>
        </w:rPr>
        <w:t xml:space="preserve"> </w:t>
      </w:r>
      <w:r w:rsidR="00442832" w:rsidRPr="00416D7C">
        <w:rPr>
          <w:rFonts w:ascii="Times New Roman" w:hAnsi="Times New Roman" w:cs="Times New Roman"/>
          <w:color w:val="000000" w:themeColor="text1"/>
        </w:rPr>
        <w:t>Την ίδια πληρότητα παρουσιάζει και το νομικό καθεστώς της</w:t>
      </w:r>
      <w:r w:rsidR="00924B10" w:rsidRPr="00416D7C">
        <w:rPr>
          <w:rFonts w:ascii="Times New Roman" w:hAnsi="Times New Roman" w:cs="Times New Roman"/>
          <w:color w:val="000000" w:themeColor="text1"/>
        </w:rPr>
        <w:t xml:space="preserve"> Εθνική</w:t>
      </w:r>
      <w:r w:rsidR="00442832" w:rsidRPr="00416D7C">
        <w:rPr>
          <w:rFonts w:ascii="Times New Roman" w:hAnsi="Times New Roman" w:cs="Times New Roman"/>
          <w:color w:val="000000" w:themeColor="text1"/>
        </w:rPr>
        <w:t>ς</w:t>
      </w:r>
      <w:r w:rsidR="00924B10" w:rsidRPr="00416D7C">
        <w:rPr>
          <w:rFonts w:ascii="Times New Roman" w:hAnsi="Times New Roman" w:cs="Times New Roman"/>
          <w:color w:val="000000" w:themeColor="text1"/>
        </w:rPr>
        <w:t xml:space="preserve"> Επιτροπή</w:t>
      </w:r>
      <w:r w:rsidR="00442832" w:rsidRPr="00416D7C">
        <w:rPr>
          <w:rFonts w:ascii="Times New Roman" w:hAnsi="Times New Roman" w:cs="Times New Roman"/>
          <w:color w:val="000000" w:themeColor="text1"/>
        </w:rPr>
        <w:t>ς</w:t>
      </w:r>
      <w:r w:rsidR="00924B10" w:rsidRPr="00416D7C">
        <w:rPr>
          <w:rFonts w:ascii="Times New Roman" w:hAnsi="Times New Roman" w:cs="Times New Roman"/>
          <w:color w:val="000000" w:themeColor="text1"/>
        </w:rPr>
        <w:t xml:space="preserve"> των Δικαιωμάτων του Ανθρώπου, η οποία ιδρύθηκε με τον </w:t>
      </w:r>
      <w:hyperlink r:id="rId8" w:tgtFrame="_blank" w:history="1">
        <w:r w:rsidR="00924B10" w:rsidRPr="00416D7C">
          <w:rPr>
            <w:rStyle w:val="-"/>
            <w:rFonts w:ascii="Times New Roman" w:hAnsi="Times New Roman" w:cs="Times New Roman"/>
            <w:color w:val="000000" w:themeColor="text1"/>
            <w:u w:val="none"/>
          </w:rPr>
          <w:t>Ν. 2667/1998</w:t>
        </w:r>
      </w:hyperlink>
      <w:r w:rsidR="00924B10" w:rsidRPr="00416D7C">
        <w:rPr>
          <w:rFonts w:ascii="Times New Roman" w:hAnsi="Times New Roman" w:cs="Times New Roman"/>
          <w:color w:val="000000" w:themeColor="text1"/>
        </w:rPr>
        <w:t xml:space="preserve">, ως το ανεξάρτητο συμβουλευτικό όργανο της Πολιτείας κατ’ εφαρμογή </w:t>
      </w:r>
      <w:r w:rsidR="00924B10" w:rsidRPr="00416D7C">
        <w:rPr>
          <w:rFonts w:ascii="Times New Roman" w:hAnsi="Times New Roman" w:cs="Times New Roman"/>
          <w:color w:val="000000" w:themeColor="text1"/>
        </w:rPr>
        <w:lastRenderedPageBreak/>
        <w:t>των </w:t>
      </w:r>
      <w:hyperlink r:id="rId9" w:history="1">
        <w:r w:rsidR="00924B10" w:rsidRPr="00416D7C">
          <w:rPr>
            <w:rStyle w:val="-"/>
            <w:rFonts w:ascii="Times New Roman" w:hAnsi="Times New Roman" w:cs="Times New Roman"/>
            <w:color w:val="000000" w:themeColor="text1"/>
            <w:u w:val="none"/>
          </w:rPr>
          <w:t>Αρχών των Παρισίων</w:t>
        </w:r>
      </w:hyperlink>
      <w:r w:rsidR="00924B10" w:rsidRPr="00416D7C">
        <w:rPr>
          <w:rFonts w:ascii="Times New Roman" w:hAnsi="Times New Roman" w:cs="Times New Roman"/>
          <w:color w:val="000000" w:themeColor="text1"/>
        </w:rPr>
        <w:t>, που υιοθέτησε η </w:t>
      </w:r>
      <w:hyperlink r:id="rId10" w:tgtFrame="_blank" w:history="1">
        <w:r w:rsidR="00924B10" w:rsidRPr="00416D7C">
          <w:rPr>
            <w:rStyle w:val="-"/>
            <w:rFonts w:ascii="Times New Roman" w:hAnsi="Times New Roman" w:cs="Times New Roman"/>
            <w:color w:val="000000" w:themeColor="text1"/>
            <w:u w:val="none"/>
          </w:rPr>
          <w:t>Γενική Συνέλευση του ΟΗΕ</w:t>
        </w:r>
      </w:hyperlink>
      <w:r w:rsidR="00442832" w:rsidRPr="00416D7C">
        <w:rPr>
          <w:rStyle w:val="ac"/>
          <w:rFonts w:ascii="Times New Roman" w:hAnsi="Times New Roman" w:cs="Times New Roman"/>
          <w:color w:val="000000" w:themeColor="text1"/>
        </w:rPr>
        <w:footnoteReference w:id="19"/>
      </w:r>
      <w:r w:rsidR="00416D7C">
        <w:rPr>
          <w:rFonts w:ascii="Times New Roman" w:hAnsi="Times New Roman" w:cs="Times New Roman"/>
          <w:color w:val="000000" w:themeColor="text1"/>
        </w:rPr>
        <w:t xml:space="preserve"> </w:t>
      </w:r>
      <w:r w:rsidR="00924B10" w:rsidRPr="00416D7C">
        <w:rPr>
          <w:rFonts w:ascii="Times New Roman" w:hAnsi="Times New Roman" w:cs="Times New Roman"/>
          <w:color w:val="000000" w:themeColor="text1"/>
        </w:rPr>
        <w:t>και αποτελεί τον εθνικό θεσμό προστασίας και προώθησης των δικαιωμάτων του ανθρώπου στη χώρα. Με τον </w:t>
      </w:r>
      <w:hyperlink r:id="rId11" w:tgtFrame="_blank" w:history="1">
        <w:r w:rsidR="00924B10" w:rsidRPr="00416D7C">
          <w:rPr>
            <w:rStyle w:val="-"/>
            <w:rFonts w:ascii="Times New Roman" w:hAnsi="Times New Roman" w:cs="Times New Roman"/>
            <w:color w:val="000000" w:themeColor="text1"/>
            <w:u w:val="none"/>
          </w:rPr>
          <w:t>Ν. 4780/2021</w:t>
        </w:r>
      </w:hyperlink>
      <w:r w:rsidR="00924B10" w:rsidRPr="00416D7C">
        <w:rPr>
          <w:rFonts w:ascii="Times New Roman" w:hAnsi="Times New Roman" w:cs="Times New Roman"/>
          <w:color w:val="000000" w:themeColor="text1"/>
        </w:rPr>
        <w:t> (άρθρο 10 παρ. 3), η ΕΕΔΑ απέκτησε νομική προσωπικότητα, λειτουργική ανεξαρτησία, διοικητική και οικονομική αυτοτέλεια.</w:t>
      </w:r>
      <w:r w:rsidR="00442832" w:rsidRPr="00416D7C">
        <w:rPr>
          <w:rFonts w:ascii="Times New Roman" w:hAnsi="Times New Roman" w:cs="Times New Roman"/>
          <w:color w:val="000000" w:themeColor="text1"/>
        </w:rPr>
        <w:t xml:space="preserve"> </w:t>
      </w:r>
      <w:r w:rsidRPr="00416D7C">
        <w:rPr>
          <w:rFonts w:ascii="Times New Roman" w:hAnsi="Times New Roman" w:cs="Times New Roman"/>
          <w:color w:val="000000" w:themeColor="text1"/>
        </w:rPr>
        <w:t>Διεξοδικά</w:t>
      </w:r>
      <w:r w:rsidR="00442832" w:rsidRPr="00416D7C">
        <w:rPr>
          <w:rFonts w:ascii="Times New Roman" w:hAnsi="Times New Roman" w:cs="Times New Roman"/>
          <w:color w:val="000000" w:themeColor="text1"/>
        </w:rPr>
        <w:t xml:space="preserve"> ρυθμίζεται η εσωτερική λειτουργία της και η κατάσταση του προσωπικού της</w:t>
      </w:r>
      <w:r w:rsidR="00F674A7" w:rsidRPr="00416D7C">
        <w:rPr>
          <w:rStyle w:val="ac"/>
          <w:rFonts w:ascii="Times New Roman" w:hAnsi="Times New Roman" w:cs="Times New Roman"/>
          <w:color w:val="000000" w:themeColor="text1"/>
        </w:rPr>
        <w:footnoteReference w:id="20"/>
      </w:r>
      <w:r w:rsidR="00442832" w:rsidRPr="00416D7C">
        <w:rPr>
          <w:rFonts w:ascii="Times New Roman" w:hAnsi="Times New Roman" w:cs="Times New Roman"/>
          <w:color w:val="000000" w:themeColor="text1"/>
        </w:rPr>
        <w:t xml:space="preserve">. </w:t>
      </w:r>
    </w:p>
    <w:p w14:paraId="1B5B4BAB" w14:textId="77777777" w:rsidR="00181D4D" w:rsidRPr="00416D7C" w:rsidRDefault="00181D4D" w:rsidP="00416D7C">
      <w:pPr>
        <w:spacing w:after="240" w:line="360" w:lineRule="auto"/>
        <w:jc w:val="both"/>
        <w:textAlignment w:val="baseline"/>
        <w:rPr>
          <w:rFonts w:ascii="Times New Roman" w:hAnsi="Times New Roman" w:cs="Times New Roman"/>
          <w:color w:val="000000" w:themeColor="text1"/>
        </w:rPr>
      </w:pPr>
    </w:p>
    <w:p w14:paraId="5CDF92E3" w14:textId="052BF7A0" w:rsidR="00570A1B" w:rsidRPr="00416D7C" w:rsidRDefault="002F3D15" w:rsidP="00416D7C">
      <w:pPr>
        <w:spacing w:after="240" w:line="360" w:lineRule="auto"/>
        <w:jc w:val="both"/>
        <w:textAlignment w:val="baseline"/>
        <w:rPr>
          <w:rFonts w:ascii="Times New Roman" w:hAnsi="Times New Roman" w:cs="Times New Roman"/>
          <w:color w:val="000000" w:themeColor="text1"/>
        </w:rPr>
      </w:pPr>
      <w:r w:rsidRPr="00416D7C">
        <w:rPr>
          <w:rFonts w:ascii="Times New Roman" w:eastAsia="Times New Roman" w:hAnsi="Times New Roman" w:cs="Times New Roman"/>
          <w:b/>
          <w:bCs/>
          <w:color w:val="000000" w:themeColor="text1"/>
          <w:kern w:val="0"/>
          <w:lang w:eastAsia="el-GR"/>
          <w14:ligatures w14:val="none"/>
        </w:rPr>
        <w:t>6</w:t>
      </w:r>
      <w:r w:rsidR="00181D4D" w:rsidRPr="00416D7C">
        <w:rPr>
          <w:rFonts w:ascii="Times New Roman" w:eastAsia="Times New Roman" w:hAnsi="Times New Roman" w:cs="Times New Roman"/>
          <w:b/>
          <w:bCs/>
          <w:color w:val="000000" w:themeColor="text1"/>
          <w:kern w:val="0"/>
          <w:lang w:eastAsia="el-GR"/>
          <w14:ligatures w14:val="none"/>
        </w:rPr>
        <w:t>.</w:t>
      </w:r>
      <w:r w:rsidR="00181D4D" w:rsidRPr="00416D7C">
        <w:rPr>
          <w:rFonts w:ascii="Times New Roman" w:eastAsia="Times New Roman" w:hAnsi="Times New Roman" w:cs="Times New Roman"/>
          <w:color w:val="000000" w:themeColor="text1"/>
          <w:kern w:val="0"/>
          <w:lang w:eastAsia="el-GR"/>
          <w14:ligatures w14:val="none"/>
        </w:rPr>
        <w:t xml:space="preserve"> </w:t>
      </w:r>
      <w:r w:rsidR="00181D4D" w:rsidRPr="00416D7C">
        <w:rPr>
          <w:rFonts w:ascii="Times New Roman" w:hAnsi="Times New Roman" w:cs="Times New Roman"/>
          <w:color w:val="000000" w:themeColor="text1"/>
        </w:rPr>
        <w:t xml:space="preserve">Σε άλλες περιπτώσεις, όμως, οι ιδρυτικές διατάξεις είναι </w:t>
      </w:r>
      <w:r w:rsidR="00120251" w:rsidRPr="00416D7C">
        <w:rPr>
          <w:rFonts w:ascii="Times New Roman" w:hAnsi="Times New Roman" w:cs="Times New Roman"/>
          <w:color w:val="000000" w:themeColor="text1"/>
        </w:rPr>
        <w:t xml:space="preserve">είτε </w:t>
      </w:r>
      <w:r w:rsidR="00181D4D" w:rsidRPr="00416D7C">
        <w:rPr>
          <w:rFonts w:ascii="Times New Roman" w:hAnsi="Times New Roman" w:cs="Times New Roman"/>
          <w:color w:val="000000" w:themeColor="text1"/>
        </w:rPr>
        <w:t xml:space="preserve">άκρως </w:t>
      </w:r>
      <w:r w:rsidR="00120251" w:rsidRPr="00416D7C">
        <w:rPr>
          <w:rFonts w:ascii="Times New Roman" w:hAnsi="Times New Roman" w:cs="Times New Roman"/>
          <w:color w:val="000000" w:themeColor="text1"/>
        </w:rPr>
        <w:t>λακωνικές</w:t>
      </w:r>
      <w:r w:rsidR="000D6544" w:rsidRPr="00416D7C">
        <w:rPr>
          <w:rFonts w:ascii="Times New Roman" w:hAnsi="Times New Roman" w:cs="Times New Roman"/>
          <w:color w:val="000000" w:themeColor="text1"/>
        </w:rPr>
        <w:t xml:space="preserve"> είτε εξαιρετικά επιφυλακτικές</w:t>
      </w:r>
      <w:r w:rsidR="00181D4D" w:rsidRPr="00416D7C">
        <w:rPr>
          <w:rFonts w:ascii="Times New Roman" w:hAnsi="Times New Roman" w:cs="Times New Roman"/>
          <w:color w:val="000000" w:themeColor="text1"/>
        </w:rPr>
        <w:t xml:space="preserve">. </w:t>
      </w:r>
      <w:r w:rsidR="00120251" w:rsidRPr="00416D7C">
        <w:rPr>
          <w:rFonts w:ascii="Times New Roman" w:eastAsia="Times New Roman" w:hAnsi="Times New Roman" w:cs="Times New Roman"/>
          <w:color w:val="000000" w:themeColor="text1"/>
          <w:kern w:val="0"/>
          <w:lang w:eastAsia="el-GR"/>
          <w14:ligatures w14:val="none"/>
        </w:rPr>
        <w:t>Για</w:t>
      </w:r>
      <w:r w:rsidR="00181D4D" w:rsidRPr="00416D7C">
        <w:rPr>
          <w:rFonts w:ascii="Times New Roman" w:eastAsia="Times New Roman" w:hAnsi="Times New Roman" w:cs="Times New Roman"/>
          <w:color w:val="000000" w:themeColor="text1"/>
          <w:kern w:val="0"/>
          <w:lang w:eastAsia="el-GR"/>
          <w14:ligatures w14:val="none"/>
        </w:rPr>
        <w:t xml:space="preserve"> κάποιες</w:t>
      </w:r>
      <w:r w:rsidR="00120251" w:rsidRPr="00416D7C">
        <w:rPr>
          <w:rFonts w:ascii="Times New Roman" w:eastAsia="Times New Roman" w:hAnsi="Times New Roman" w:cs="Times New Roman"/>
          <w:color w:val="000000" w:themeColor="text1"/>
          <w:kern w:val="0"/>
          <w:lang w:eastAsia="el-GR"/>
          <w14:ligatures w14:val="none"/>
        </w:rPr>
        <w:t xml:space="preserve"> Αρχές</w:t>
      </w:r>
      <w:r w:rsidR="00181D4D" w:rsidRPr="00416D7C">
        <w:rPr>
          <w:rFonts w:ascii="Times New Roman" w:eastAsia="Times New Roman" w:hAnsi="Times New Roman" w:cs="Times New Roman"/>
          <w:color w:val="000000" w:themeColor="text1"/>
          <w:kern w:val="0"/>
          <w:lang w:eastAsia="el-GR"/>
          <w14:ligatures w14:val="none"/>
        </w:rPr>
        <w:t>, παρά τον ρητό νομοθετικό χαρακτηρισμό τους ως ανεξάρτητων, προβλέπεται η υπαγωγή τους στην εποπτεία και τον έλεγχο νομιμότητας των καθ’ ύλην αρμόδιων Υπουργών. Χαρακτηριστικό παράδειγμα συναφώς αποτελεί η Αρχή Διασφάλισης και Πιστοποίησης της Ποιότητας στην Ανώτατη Εκπαίδευση</w:t>
      </w:r>
      <w:r w:rsidR="00F31DF1" w:rsidRPr="00416D7C">
        <w:rPr>
          <w:rStyle w:val="ac"/>
          <w:rFonts w:ascii="Times New Roman" w:eastAsia="Times New Roman" w:hAnsi="Times New Roman" w:cs="Times New Roman"/>
          <w:color w:val="000000" w:themeColor="text1"/>
          <w:kern w:val="0"/>
          <w:lang w:eastAsia="el-GR"/>
          <w14:ligatures w14:val="none"/>
        </w:rPr>
        <w:footnoteReference w:id="21"/>
      </w:r>
      <w:r w:rsidR="00181D4D" w:rsidRPr="00416D7C">
        <w:rPr>
          <w:rFonts w:ascii="Times New Roman" w:eastAsia="Times New Roman" w:hAnsi="Times New Roman" w:cs="Times New Roman"/>
          <w:color w:val="000000" w:themeColor="text1"/>
          <w:kern w:val="0"/>
          <w:lang w:eastAsia="el-GR"/>
          <w14:ligatures w14:val="none"/>
        </w:rPr>
        <w:t>. Με τον Ν. 4653/2020</w:t>
      </w:r>
      <w:r w:rsidR="00181D4D" w:rsidRPr="00416D7C">
        <w:rPr>
          <w:rStyle w:val="ac"/>
          <w:rFonts w:ascii="Times New Roman" w:eastAsia="Times New Roman" w:hAnsi="Times New Roman" w:cs="Times New Roman"/>
          <w:color w:val="000000" w:themeColor="text1"/>
          <w:kern w:val="0"/>
          <w:lang w:eastAsia="el-GR"/>
          <w14:ligatures w14:val="none"/>
        </w:rPr>
        <w:footnoteReference w:id="22"/>
      </w:r>
      <w:r w:rsidR="00181D4D" w:rsidRPr="00416D7C">
        <w:rPr>
          <w:rFonts w:ascii="Times New Roman" w:eastAsia="Times New Roman" w:hAnsi="Times New Roman" w:cs="Times New Roman"/>
          <w:color w:val="000000" w:themeColor="text1"/>
          <w:kern w:val="0"/>
          <w:lang w:eastAsia="el-GR"/>
          <w14:ligatures w14:val="none"/>
        </w:rPr>
        <w:t> , η ΑΔΙΠ μετονομάσθηκε σε Εθνική Αρχή Ανώτατης Εκπαίδευσης (Εθ.Α.Α.Ε.) με διεθνή ονομασία «Hellenic Authority for Higher Education» (H.A.H.E.). H ΕΘ.Α.Α.Ε. εδρεύει στην Αθήνα, έχει διοικητική αυτοτέλεια και εποπτεύεται από τον Υπουργό Παιδείας και Θρησκευμάτων, ο οποίος ασκεί έλεγχο νομιμότητας</w:t>
      </w:r>
      <w:r w:rsidR="00181D4D" w:rsidRPr="00416D7C">
        <w:rPr>
          <w:rStyle w:val="ac"/>
          <w:rFonts w:ascii="Times New Roman" w:eastAsia="Times New Roman" w:hAnsi="Times New Roman" w:cs="Times New Roman"/>
          <w:color w:val="000000" w:themeColor="text1"/>
          <w:kern w:val="0"/>
          <w:lang w:eastAsia="el-GR"/>
          <w14:ligatures w14:val="none"/>
        </w:rPr>
        <w:footnoteReference w:id="23"/>
      </w:r>
      <w:r w:rsidR="00181D4D" w:rsidRPr="00416D7C">
        <w:rPr>
          <w:rFonts w:ascii="Times New Roman" w:eastAsia="Times New Roman" w:hAnsi="Times New Roman" w:cs="Times New Roman"/>
          <w:color w:val="000000" w:themeColor="text1"/>
          <w:kern w:val="0"/>
          <w:lang w:eastAsia="el-GR"/>
          <w14:ligatures w14:val="none"/>
        </w:rPr>
        <w:t xml:space="preserve">. Η </w:t>
      </w:r>
      <w:r w:rsidR="000D6544" w:rsidRPr="00416D7C">
        <w:rPr>
          <w:rFonts w:ascii="Times New Roman" w:eastAsia="Times New Roman" w:hAnsi="Times New Roman" w:cs="Times New Roman"/>
          <w:color w:val="000000" w:themeColor="text1"/>
          <w:kern w:val="0"/>
          <w:lang w:eastAsia="el-GR"/>
          <w14:ligatures w14:val="none"/>
        </w:rPr>
        <w:t xml:space="preserve">πρόνοια </w:t>
      </w:r>
      <w:r w:rsidR="00181D4D" w:rsidRPr="00416D7C">
        <w:rPr>
          <w:rFonts w:ascii="Times New Roman" w:eastAsia="Times New Roman" w:hAnsi="Times New Roman" w:cs="Times New Roman"/>
          <w:color w:val="000000" w:themeColor="text1"/>
          <w:kern w:val="0"/>
          <w:lang w:eastAsia="el-GR"/>
          <w14:ligatures w14:val="none"/>
        </w:rPr>
        <w:t xml:space="preserve">αυτή, καίτοι δεν προσκρούει σε συνταγματική διάταξη, καθιστά την εν λόγω </w:t>
      </w:r>
      <w:r w:rsidR="00120251" w:rsidRPr="00416D7C">
        <w:rPr>
          <w:rFonts w:ascii="Times New Roman" w:eastAsia="Times New Roman" w:hAnsi="Times New Roman" w:cs="Times New Roman"/>
          <w:color w:val="000000" w:themeColor="text1"/>
          <w:kern w:val="0"/>
          <w:lang w:eastAsia="el-GR"/>
          <w14:ligatures w14:val="none"/>
        </w:rPr>
        <w:t>Α</w:t>
      </w:r>
      <w:r w:rsidR="00181D4D" w:rsidRPr="00416D7C">
        <w:rPr>
          <w:rFonts w:ascii="Times New Roman" w:eastAsia="Times New Roman" w:hAnsi="Times New Roman" w:cs="Times New Roman"/>
          <w:color w:val="000000" w:themeColor="text1"/>
          <w:kern w:val="0"/>
          <w:lang w:eastAsia="el-GR"/>
          <w14:ligatures w14:val="none"/>
        </w:rPr>
        <w:t xml:space="preserve">ρχή «ψευδεπίγραφη», αφού της αφαιρεί το κύριο χαρακτηριστικό στοιχείο μιας </w:t>
      </w:r>
      <w:r w:rsidR="00120251" w:rsidRPr="00416D7C">
        <w:rPr>
          <w:rFonts w:ascii="Times New Roman" w:eastAsia="Times New Roman" w:hAnsi="Times New Roman" w:cs="Times New Roman"/>
          <w:color w:val="000000" w:themeColor="text1"/>
          <w:kern w:val="0"/>
          <w:lang w:eastAsia="el-GR"/>
          <w14:ligatures w14:val="none"/>
        </w:rPr>
        <w:t>Α</w:t>
      </w:r>
      <w:r w:rsidR="00181D4D" w:rsidRPr="00416D7C">
        <w:rPr>
          <w:rFonts w:ascii="Times New Roman" w:eastAsia="Times New Roman" w:hAnsi="Times New Roman" w:cs="Times New Roman"/>
          <w:color w:val="000000" w:themeColor="text1"/>
          <w:kern w:val="0"/>
          <w:lang w:eastAsia="el-GR"/>
          <w14:ligatures w14:val="none"/>
        </w:rPr>
        <w:t xml:space="preserve">νεξάρτητης </w:t>
      </w:r>
      <w:r w:rsidR="00120251" w:rsidRPr="00416D7C">
        <w:rPr>
          <w:rFonts w:ascii="Times New Roman" w:eastAsia="Times New Roman" w:hAnsi="Times New Roman" w:cs="Times New Roman"/>
          <w:color w:val="000000" w:themeColor="text1"/>
          <w:kern w:val="0"/>
          <w:lang w:eastAsia="el-GR"/>
          <w14:ligatures w14:val="none"/>
        </w:rPr>
        <w:t>Α</w:t>
      </w:r>
      <w:r w:rsidR="00181D4D" w:rsidRPr="00416D7C">
        <w:rPr>
          <w:rFonts w:ascii="Times New Roman" w:eastAsia="Times New Roman" w:hAnsi="Times New Roman" w:cs="Times New Roman"/>
          <w:color w:val="000000" w:themeColor="text1"/>
          <w:kern w:val="0"/>
          <w:lang w:eastAsia="el-GR"/>
          <w14:ligatures w14:val="none"/>
        </w:rPr>
        <w:t xml:space="preserve">ρχής, δηλαδή την αποδέσμευση από τον ιεραρχικό έλεγχο και την εποπτεία υπέρτερης διοικητικής αρχής, εν </w:t>
      </w:r>
      <w:r w:rsidR="00181D4D" w:rsidRPr="00416D7C">
        <w:rPr>
          <w:rFonts w:ascii="Times New Roman" w:eastAsia="Times New Roman" w:hAnsi="Times New Roman" w:cs="Times New Roman"/>
          <w:color w:val="000000" w:themeColor="text1"/>
          <w:kern w:val="0"/>
          <w:lang w:eastAsia="el-GR"/>
          <w14:ligatures w14:val="none"/>
        </w:rPr>
        <w:lastRenderedPageBreak/>
        <w:t>προκειμένω του Υπουργού Παιδείας. Περαιτέρω, τα μέλη της Εθ.Α.Α.Ε. διορίζονται με απόφαση του Υπουργού Εθνικής Παιδείας και Θρησκευμάτων, ενώ για τον διορισμό του Προέδρου της ζητείται η γνώμη της Επιτροπής Μορφωτικών Υποθέσεων της Βουλής. Το ίδιο ισχύει και για την Αρχή Διασφάλισης της Ποιότητας στην Πρωτοβάθμια και Δευτεροβάθμια Εκπαίδευση (Α.ΔΙ.Π.Π.Δ.Ε.)</w:t>
      </w:r>
      <w:r w:rsidR="00181D4D" w:rsidRPr="00416D7C">
        <w:rPr>
          <w:rStyle w:val="ac"/>
          <w:rFonts w:ascii="Times New Roman" w:eastAsia="Times New Roman" w:hAnsi="Times New Roman" w:cs="Times New Roman"/>
          <w:color w:val="000000" w:themeColor="text1"/>
          <w:kern w:val="0"/>
          <w:lang w:eastAsia="el-GR"/>
          <w14:ligatures w14:val="none"/>
        </w:rPr>
        <w:footnoteReference w:id="24"/>
      </w:r>
      <w:r w:rsidR="00181D4D" w:rsidRPr="00416D7C">
        <w:rPr>
          <w:rFonts w:ascii="Times New Roman" w:eastAsia="Times New Roman" w:hAnsi="Times New Roman" w:cs="Times New Roman"/>
          <w:color w:val="000000" w:themeColor="text1"/>
          <w:kern w:val="0"/>
          <w:lang w:eastAsia="el-GR"/>
          <w14:ligatures w14:val="none"/>
        </w:rPr>
        <w:t>. Και η αρχή αυτή εποπτεύεται από τον Υπουργό Παιδείας και Θρησκευμάτων, ο οποίος ασκεί έλεγχο νομιμότητας των πράξεών της. Σημειώνεται, μάλιστα, ότι οι αρμοδιότητες της υπό εξέταση αρχής είναι συμβουλευτικές</w:t>
      </w:r>
      <w:r w:rsidR="000D6544" w:rsidRPr="00416D7C">
        <w:rPr>
          <w:rFonts w:ascii="Times New Roman" w:eastAsia="Times New Roman" w:hAnsi="Times New Roman" w:cs="Times New Roman"/>
          <w:color w:val="000000" w:themeColor="text1"/>
          <w:kern w:val="0"/>
          <w:lang w:eastAsia="el-GR"/>
          <w14:ligatures w14:val="none"/>
        </w:rPr>
        <w:t xml:space="preserve">, οπότε </w:t>
      </w:r>
      <w:r w:rsidR="00E16FEC" w:rsidRPr="00416D7C">
        <w:rPr>
          <w:rFonts w:ascii="Times New Roman" w:eastAsia="Times New Roman" w:hAnsi="Times New Roman" w:cs="Times New Roman"/>
          <w:color w:val="000000" w:themeColor="text1"/>
          <w:kern w:val="0"/>
          <w:lang w:eastAsia="el-GR"/>
          <w14:ligatures w14:val="none"/>
        </w:rPr>
        <w:t>δυσχερώς κατανοείται ο «εναγκαλισμός» του Υπουργείου.</w:t>
      </w:r>
      <w:r w:rsidR="00181D4D" w:rsidRPr="00416D7C">
        <w:rPr>
          <w:rFonts w:ascii="Times New Roman" w:eastAsia="Times New Roman" w:hAnsi="Times New Roman" w:cs="Times New Roman"/>
          <w:color w:val="000000" w:themeColor="text1"/>
          <w:kern w:val="0"/>
          <w:lang w:eastAsia="el-GR"/>
          <w14:ligatures w14:val="none"/>
        </w:rPr>
        <w:t xml:space="preserve"> Στο ίδιο πεδίο, ο Εθνικός Οργανισμός Εξετάσεων</w:t>
      </w:r>
      <w:r w:rsidR="00181D4D" w:rsidRPr="00416D7C">
        <w:rPr>
          <w:rStyle w:val="ac"/>
          <w:rFonts w:ascii="Times New Roman" w:eastAsia="Times New Roman" w:hAnsi="Times New Roman" w:cs="Times New Roman"/>
          <w:color w:val="000000" w:themeColor="text1"/>
          <w:kern w:val="0"/>
          <w:lang w:eastAsia="el-GR"/>
          <w14:ligatures w14:val="none"/>
        </w:rPr>
        <w:footnoteReference w:id="25"/>
      </w:r>
      <w:r w:rsidR="00E16FEC" w:rsidRPr="00416D7C">
        <w:rPr>
          <w:rFonts w:ascii="Times New Roman" w:eastAsia="Times New Roman" w:hAnsi="Times New Roman" w:cs="Times New Roman"/>
          <w:color w:val="000000" w:themeColor="text1"/>
          <w:kern w:val="0"/>
          <w:lang w:eastAsia="el-GR"/>
          <w14:ligatures w14:val="none"/>
        </w:rPr>
        <w:t>,</w:t>
      </w:r>
      <w:r w:rsidR="00181D4D" w:rsidRPr="00416D7C">
        <w:rPr>
          <w:rFonts w:ascii="Times New Roman" w:eastAsia="Times New Roman" w:hAnsi="Times New Roman" w:cs="Times New Roman"/>
          <w:color w:val="000000" w:themeColor="text1"/>
          <w:kern w:val="0"/>
          <w:lang w:eastAsia="el-GR"/>
          <w14:ligatures w14:val="none"/>
        </w:rPr>
        <w:t xml:space="preserve"> </w:t>
      </w:r>
      <w:r w:rsidR="00E16FEC" w:rsidRPr="00416D7C">
        <w:rPr>
          <w:rFonts w:ascii="Times New Roman" w:eastAsia="Times New Roman" w:hAnsi="Times New Roman" w:cs="Times New Roman"/>
          <w:color w:val="000000" w:themeColor="text1"/>
          <w:kern w:val="0"/>
          <w:lang w:eastAsia="el-GR"/>
          <w14:ligatures w14:val="none"/>
        </w:rPr>
        <w:t>π</w:t>
      </w:r>
      <w:r w:rsidR="00181D4D" w:rsidRPr="00416D7C">
        <w:rPr>
          <w:rFonts w:ascii="Times New Roman" w:eastAsia="Times New Roman" w:hAnsi="Times New Roman" w:cs="Times New Roman"/>
          <w:color w:val="000000" w:themeColor="text1"/>
          <w:kern w:val="0"/>
          <w:lang w:eastAsia="el-GR"/>
          <w14:ligatures w14:val="none"/>
        </w:rPr>
        <w:t xml:space="preserve">αρά τον ρητό χαρακτηρισμό του ως «ανεξάρτητης διοικητικής αρχής», εποπτεύεται από τον Υπουργό Παιδείας, ΄Ερευνας και Θρησκευμάτων για τον έλεγχο νομιμότητας των πράξεών του. Σε ένα διαφορετικό </w:t>
      </w:r>
      <w:r w:rsidR="00120251" w:rsidRPr="00416D7C">
        <w:rPr>
          <w:rFonts w:ascii="Times New Roman" w:eastAsia="Times New Roman" w:hAnsi="Times New Roman" w:cs="Times New Roman"/>
          <w:color w:val="000000" w:themeColor="text1"/>
          <w:kern w:val="0"/>
          <w:lang w:eastAsia="el-GR"/>
          <w14:ligatures w14:val="none"/>
        </w:rPr>
        <w:t>τομέα</w:t>
      </w:r>
      <w:r w:rsidR="00181D4D" w:rsidRPr="00416D7C">
        <w:rPr>
          <w:rFonts w:ascii="Times New Roman" w:eastAsia="Times New Roman" w:hAnsi="Times New Roman" w:cs="Times New Roman"/>
          <w:color w:val="000000" w:themeColor="text1"/>
          <w:kern w:val="0"/>
          <w:lang w:eastAsia="el-GR"/>
          <w14:ligatures w14:val="none"/>
        </w:rPr>
        <w:t>, η Εθνική Αναλογιστική Αρχή</w:t>
      </w:r>
      <w:r w:rsidR="00416D7C">
        <w:rPr>
          <w:rFonts w:ascii="Times New Roman" w:eastAsia="Times New Roman" w:hAnsi="Times New Roman" w:cs="Times New Roman"/>
          <w:color w:val="000000" w:themeColor="text1"/>
          <w:kern w:val="0"/>
          <w:lang w:eastAsia="el-GR"/>
          <w14:ligatures w14:val="none"/>
        </w:rPr>
        <w:t xml:space="preserve"> </w:t>
      </w:r>
      <w:r w:rsidR="00181D4D" w:rsidRPr="00416D7C">
        <w:rPr>
          <w:rFonts w:ascii="Times New Roman" w:hAnsi="Times New Roman" w:cs="Times New Roman"/>
          <w:color w:val="000000" w:themeColor="text1"/>
          <w:shd w:val="clear" w:color="auto" w:fill="FFFFFF"/>
        </w:rPr>
        <w:t>έχει διοικητική αυτοτέλεια και εποπτεύεται από τον</w:t>
      </w:r>
      <w:r w:rsidR="00416D7C">
        <w:rPr>
          <w:rFonts w:ascii="Times New Roman" w:hAnsi="Times New Roman" w:cs="Times New Roman"/>
          <w:color w:val="000000" w:themeColor="text1"/>
          <w:shd w:val="clear" w:color="auto" w:fill="FFFFFF"/>
        </w:rPr>
        <w:t xml:space="preserve"> </w:t>
      </w:r>
      <w:r w:rsidR="00181D4D" w:rsidRPr="00416D7C">
        <w:rPr>
          <w:rFonts w:ascii="Times New Roman" w:hAnsi="Times New Roman" w:cs="Times New Roman"/>
          <w:color w:val="000000" w:themeColor="text1"/>
          <w:shd w:val="clear" w:color="auto" w:fill="FFFFFF"/>
        </w:rPr>
        <w:t>Υπουργό Εργασίας και Κοινωνικών Ασφαλίσεων ως προς τον έλεγχο</w:t>
      </w:r>
      <w:r w:rsidR="00416D7C">
        <w:rPr>
          <w:rFonts w:ascii="Times New Roman" w:hAnsi="Times New Roman" w:cs="Times New Roman"/>
          <w:color w:val="000000" w:themeColor="text1"/>
          <w:shd w:val="clear" w:color="auto" w:fill="FFFFFF"/>
        </w:rPr>
        <w:t xml:space="preserve"> </w:t>
      </w:r>
      <w:r w:rsidR="00181D4D" w:rsidRPr="00416D7C">
        <w:rPr>
          <w:rFonts w:ascii="Times New Roman" w:hAnsi="Times New Roman" w:cs="Times New Roman"/>
          <w:color w:val="000000" w:themeColor="text1"/>
          <w:shd w:val="clear" w:color="auto" w:fill="FFFFFF"/>
        </w:rPr>
        <w:t>νομιμότητας των πράξεών της και την κίνηση πειθαρχικού ελέγχου κατά των</w:t>
      </w:r>
      <w:r w:rsidR="00416D7C">
        <w:rPr>
          <w:rFonts w:ascii="Times New Roman" w:hAnsi="Times New Roman" w:cs="Times New Roman"/>
          <w:color w:val="000000" w:themeColor="text1"/>
          <w:shd w:val="clear" w:color="auto" w:fill="FFFFFF"/>
        </w:rPr>
        <w:t xml:space="preserve"> </w:t>
      </w:r>
      <w:r w:rsidR="00181D4D" w:rsidRPr="00416D7C">
        <w:rPr>
          <w:rFonts w:ascii="Times New Roman" w:hAnsi="Times New Roman" w:cs="Times New Roman"/>
          <w:color w:val="000000" w:themeColor="text1"/>
          <w:shd w:val="clear" w:color="auto" w:fill="FFFFFF"/>
        </w:rPr>
        <w:t>μελών της</w:t>
      </w:r>
      <w:r w:rsidR="00181D4D" w:rsidRPr="00416D7C">
        <w:rPr>
          <w:rStyle w:val="ac"/>
          <w:rFonts w:ascii="Times New Roman" w:hAnsi="Times New Roman" w:cs="Times New Roman"/>
          <w:color w:val="000000" w:themeColor="text1"/>
          <w:shd w:val="clear" w:color="auto" w:fill="FFFFFF"/>
        </w:rPr>
        <w:footnoteReference w:id="26"/>
      </w:r>
      <w:r w:rsidR="00181D4D" w:rsidRPr="00416D7C">
        <w:rPr>
          <w:rFonts w:ascii="Times New Roman" w:hAnsi="Times New Roman" w:cs="Times New Roman"/>
          <w:color w:val="000000" w:themeColor="text1"/>
          <w:shd w:val="clear" w:color="auto" w:fill="FFFFFF"/>
        </w:rPr>
        <w:t xml:space="preserve">. </w:t>
      </w:r>
      <w:r w:rsidR="00120251" w:rsidRPr="00416D7C">
        <w:rPr>
          <w:rFonts w:ascii="Times New Roman" w:hAnsi="Times New Roman" w:cs="Times New Roman"/>
          <w:color w:val="000000" w:themeColor="text1"/>
          <w:shd w:val="clear" w:color="auto" w:fill="FFFFFF"/>
        </w:rPr>
        <w:t xml:space="preserve">Και η Αρχή αυτή έχει συμβουλευτικές αρμοδιότητες. </w:t>
      </w:r>
      <w:r w:rsidR="00181D4D" w:rsidRPr="00416D7C">
        <w:rPr>
          <w:rFonts w:ascii="Times New Roman" w:hAnsi="Times New Roman" w:cs="Times New Roman"/>
          <w:color w:val="000000" w:themeColor="text1"/>
          <w:shd w:val="clear" w:color="auto" w:fill="FFFFFF"/>
        </w:rPr>
        <w:t>Καθορίζει τις προδιαγραφές εκπόνησης αναλογιστικών μελετών, οι οποίες κυρώνονται με απόφαση του Υπουργού Εργασίας και</w:t>
      </w:r>
      <w:r w:rsidR="00416D7C">
        <w:rPr>
          <w:rFonts w:ascii="Times New Roman" w:hAnsi="Times New Roman" w:cs="Times New Roman"/>
          <w:color w:val="000000" w:themeColor="text1"/>
          <w:shd w:val="clear" w:color="auto" w:fill="FFFFFF"/>
        </w:rPr>
        <w:t xml:space="preserve"> </w:t>
      </w:r>
      <w:r w:rsidR="00181D4D" w:rsidRPr="00416D7C">
        <w:rPr>
          <w:rFonts w:ascii="Times New Roman" w:hAnsi="Times New Roman" w:cs="Times New Roman"/>
          <w:color w:val="000000" w:themeColor="text1"/>
          <w:shd w:val="clear" w:color="auto" w:fill="FFFFFF"/>
        </w:rPr>
        <w:t>Κοινωνικών Ασφαλίσεων, που εκδίδεται μετά από γνώμη της Ε.Α.Α. Προβαίνει στους τακτικο</w:t>
      </w:r>
      <w:r w:rsidR="00181D4D" w:rsidRPr="00416D7C">
        <w:rPr>
          <w:rFonts w:ascii="Times New Roman" w:hAnsi="Times New Roman" w:cs="Times New Roman"/>
          <w:color w:val="000000" w:themeColor="text1"/>
        </w:rPr>
        <w:t>ύς και έκτακτους αναλογιστικούς ελέγχους</w:t>
      </w:r>
      <w:r w:rsidR="00416D7C">
        <w:rPr>
          <w:rFonts w:ascii="Times New Roman" w:hAnsi="Times New Roman" w:cs="Times New Roman"/>
          <w:color w:val="000000" w:themeColor="text1"/>
        </w:rPr>
        <w:t xml:space="preserve"> </w:t>
      </w:r>
      <w:r w:rsidR="00181D4D" w:rsidRPr="00416D7C">
        <w:rPr>
          <w:rFonts w:ascii="Times New Roman" w:hAnsi="Times New Roman" w:cs="Times New Roman"/>
          <w:color w:val="000000" w:themeColor="text1"/>
        </w:rPr>
        <w:t>των ασφαλιστικών οργανισμών νόμου και υποβάλλει έκθεση με</w:t>
      </w:r>
      <w:r w:rsidR="00416D7C">
        <w:rPr>
          <w:rFonts w:ascii="Times New Roman" w:hAnsi="Times New Roman" w:cs="Times New Roman"/>
          <w:color w:val="000000" w:themeColor="text1"/>
        </w:rPr>
        <w:t xml:space="preserve"> </w:t>
      </w:r>
      <w:r w:rsidR="00181D4D" w:rsidRPr="00416D7C">
        <w:rPr>
          <w:rFonts w:ascii="Times New Roman" w:hAnsi="Times New Roman" w:cs="Times New Roman"/>
          <w:color w:val="000000" w:themeColor="text1"/>
        </w:rPr>
        <w:t>τα πορίσματα των ελέγχων αυτών στον Υπουργό Εργασίας και Κοινωνικών</w:t>
      </w:r>
      <w:r w:rsidR="00416D7C">
        <w:rPr>
          <w:rFonts w:ascii="Times New Roman" w:hAnsi="Times New Roman" w:cs="Times New Roman"/>
          <w:color w:val="000000" w:themeColor="text1"/>
        </w:rPr>
        <w:t xml:space="preserve"> </w:t>
      </w:r>
      <w:r w:rsidR="00181D4D" w:rsidRPr="00416D7C">
        <w:rPr>
          <w:rFonts w:ascii="Times New Roman" w:hAnsi="Times New Roman" w:cs="Times New Roman"/>
          <w:color w:val="000000" w:themeColor="text1"/>
        </w:rPr>
        <w:t>Ασφαλίσεων, στον αρμόδιο για την εποπτεία του συγκεκριμένου ασφαλιστικού</w:t>
      </w:r>
      <w:r w:rsidR="00416D7C">
        <w:rPr>
          <w:rFonts w:ascii="Times New Roman" w:hAnsi="Times New Roman" w:cs="Times New Roman"/>
          <w:color w:val="000000" w:themeColor="text1"/>
        </w:rPr>
        <w:t xml:space="preserve"> </w:t>
      </w:r>
      <w:r w:rsidR="00181D4D" w:rsidRPr="00416D7C">
        <w:rPr>
          <w:rFonts w:ascii="Times New Roman" w:hAnsi="Times New Roman" w:cs="Times New Roman"/>
          <w:color w:val="000000" w:themeColor="text1"/>
        </w:rPr>
        <w:t xml:space="preserve">οργανισμού Υπουργό και στο Δ.Σ. του οικείου οργανισμού. </w:t>
      </w:r>
      <w:r w:rsidR="00E16FEC" w:rsidRPr="00416D7C">
        <w:rPr>
          <w:rFonts w:ascii="Times New Roman" w:hAnsi="Times New Roman" w:cs="Times New Roman"/>
          <w:color w:val="000000" w:themeColor="text1"/>
        </w:rPr>
        <w:t>Στο ενδιάμεσο βρίσκεται τ</w:t>
      </w:r>
      <w:r w:rsidR="00181D4D" w:rsidRPr="00416D7C">
        <w:rPr>
          <w:rFonts w:ascii="Times New Roman" w:hAnsi="Times New Roman" w:cs="Times New Roman"/>
          <w:color w:val="000000" w:themeColor="text1"/>
        </w:rPr>
        <w:t>ο Σώμα Φορολογικών Διαιτητών (Σ.Φ.Δ.)</w:t>
      </w:r>
      <w:r w:rsidR="00181D4D" w:rsidRPr="00416D7C">
        <w:rPr>
          <w:rStyle w:val="ac"/>
          <w:rFonts w:ascii="Times New Roman" w:hAnsi="Times New Roman" w:cs="Times New Roman"/>
          <w:color w:val="000000" w:themeColor="text1"/>
        </w:rPr>
        <w:footnoteReference w:id="27"/>
      </w:r>
      <w:r w:rsidR="00E16FEC" w:rsidRPr="00416D7C">
        <w:rPr>
          <w:rFonts w:ascii="Times New Roman" w:hAnsi="Times New Roman" w:cs="Times New Roman"/>
          <w:color w:val="000000" w:themeColor="text1"/>
        </w:rPr>
        <w:t>, που</w:t>
      </w:r>
      <w:r w:rsidR="00181D4D" w:rsidRPr="00416D7C">
        <w:rPr>
          <w:rFonts w:ascii="Times New Roman" w:hAnsi="Times New Roman" w:cs="Times New Roman"/>
          <w:color w:val="000000" w:themeColor="text1"/>
        </w:rPr>
        <w:t xml:space="preserve"> αποτελεί ανεξάρτητη αρχή με έδρα την Αθήνα, υπάγεται στα Υπουργεία Οικονομικών και Δικαιοσύνης, Διαφάνειας και Ανθρωπίνων Δικαιωμάτων, δεν υπόκειται σε έλεγχο από κυβερνητικά όργανα ή άλλη διοικητική αρχή και οι </w:t>
      </w:r>
      <w:r w:rsidR="00181D4D" w:rsidRPr="00416D7C">
        <w:rPr>
          <w:rFonts w:ascii="Times New Roman" w:hAnsi="Times New Roman" w:cs="Times New Roman"/>
          <w:color w:val="000000" w:themeColor="text1"/>
        </w:rPr>
        <w:lastRenderedPageBreak/>
        <w:t>πράξεις του δεν υπόκεινται σε ιεραρχικό έλεγχο ούτε από άποψη νομιμότητας, εκτός από εκείνες που αφορούν το προσωπικό του</w:t>
      </w:r>
      <w:r w:rsidR="00181D4D" w:rsidRPr="00416D7C">
        <w:rPr>
          <w:rStyle w:val="ac"/>
          <w:rFonts w:ascii="Times New Roman" w:hAnsi="Times New Roman" w:cs="Times New Roman"/>
          <w:color w:val="000000" w:themeColor="text1"/>
        </w:rPr>
        <w:footnoteReference w:id="28"/>
      </w:r>
      <w:r w:rsidR="00181D4D" w:rsidRPr="00416D7C">
        <w:rPr>
          <w:rFonts w:ascii="Times New Roman" w:hAnsi="Times New Roman" w:cs="Times New Roman"/>
          <w:color w:val="000000" w:themeColor="text1"/>
        </w:rPr>
        <w:t>.</w:t>
      </w:r>
    </w:p>
    <w:p w14:paraId="47EABB7B" w14:textId="77777777" w:rsidR="00845170" w:rsidRPr="00416D7C" w:rsidRDefault="00845170" w:rsidP="00416D7C">
      <w:pPr>
        <w:spacing w:after="240" w:line="360" w:lineRule="auto"/>
        <w:jc w:val="both"/>
        <w:textAlignment w:val="baseline"/>
        <w:rPr>
          <w:rFonts w:ascii="Times New Roman" w:hAnsi="Times New Roman" w:cs="Times New Roman"/>
          <w:color w:val="000000" w:themeColor="text1"/>
        </w:rPr>
      </w:pPr>
    </w:p>
    <w:p w14:paraId="62648308" w14:textId="10F12D8C" w:rsidR="00845170" w:rsidRPr="00416D7C" w:rsidRDefault="002F3D15" w:rsidP="00416D7C">
      <w:pPr>
        <w:spacing w:after="240" w:line="360" w:lineRule="auto"/>
        <w:jc w:val="both"/>
        <w:textAlignment w:val="baseline"/>
        <w:rPr>
          <w:rFonts w:ascii="Times New Roman" w:hAnsi="Times New Roman" w:cs="Times New Roman"/>
          <w:color w:val="000000" w:themeColor="text1"/>
        </w:rPr>
      </w:pPr>
      <w:r w:rsidRPr="00416D7C">
        <w:rPr>
          <w:rFonts w:ascii="Times New Roman" w:hAnsi="Times New Roman" w:cs="Times New Roman"/>
          <w:b/>
          <w:bCs/>
          <w:color w:val="000000" w:themeColor="text1"/>
        </w:rPr>
        <w:t>7.</w:t>
      </w:r>
      <w:r w:rsidR="00845170" w:rsidRPr="00416D7C">
        <w:rPr>
          <w:rFonts w:ascii="Times New Roman" w:hAnsi="Times New Roman" w:cs="Times New Roman"/>
          <w:color w:val="000000" w:themeColor="text1"/>
        </w:rPr>
        <w:t xml:space="preserve"> Ως χαρακτηριστικό παράδειγμα ανομοιογένειας του καθεστώτος των ανεξάρτητων αρχών θα μπορούσε να αναφερθεί ο Ν. 5043/2023</w:t>
      </w:r>
      <w:r w:rsidR="001F32E3" w:rsidRPr="00416D7C">
        <w:rPr>
          <w:rStyle w:val="ac"/>
          <w:rFonts w:ascii="Times New Roman" w:hAnsi="Times New Roman" w:cs="Times New Roman"/>
          <w:color w:val="000000" w:themeColor="text1"/>
        </w:rPr>
        <w:footnoteReference w:id="29"/>
      </w:r>
      <w:r w:rsidR="00845170" w:rsidRPr="00416D7C">
        <w:rPr>
          <w:rFonts w:ascii="Times New Roman" w:hAnsi="Times New Roman" w:cs="Times New Roman"/>
          <w:color w:val="000000" w:themeColor="text1"/>
        </w:rPr>
        <w:t xml:space="preserve">, καθό μέρος περιλαμβάνει τη ρύθμιση ζητημάτων για τις νομοθετικά </w:t>
      </w:r>
      <w:r w:rsidR="00E86EB5" w:rsidRPr="00416D7C">
        <w:rPr>
          <w:rFonts w:ascii="Times New Roman" w:hAnsi="Times New Roman" w:cs="Times New Roman"/>
          <w:color w:val="000000" w:themeColor="text1"/>
        </w:rPr>
        <w:t xml:space="preserve">προβλεπόμενες αρχές. Οι ρυθμίσεις αφορούν την πρόσληψη, απόσπαση και μετατάξεις του προσωπικού και, κάτι πιο ενδιαφέρον, σύστημα κινήτρων και ανταμοιβής για το προσωπικό των </w:t>
      </w:r>
      <w:r w:rsidR="001F32E3" w:rsidRPr="00416D7C">
        <w:rPr>
          <w:rFonts w:ascii="Times New Roman" w:hAnsi="Times New Roman" w:cs="Times New Roman"/>
          <w:color w:val="000000" w:themeColor="text1"/>
        </w:rPr>
        <w:t xml:space="preserve">εν λόγω </w:t>
      </w:r>
      <w:r w:rsidR="00E86EB5" w:rsidRPr="00416D7C">
        <w:rPr>
          <w:rFonts w:ascii="Times New Roman" w:hAnsi="Times New Roman" w:cs="Times New Roman"/>
          <w:color w:val="000000" w:themeColor="text1"/>
        </w:rPr>
        <w:t>Αρχών, που λόγω αρμοδιότητας, υλοποι</w:t>
      </w:r>
      <w:r w:rsidR="001F32E3" w:rsidRPr="00416D7C">
        <w:rPr>
          <w:rFonts w:ascii="Times New Roman" w:hAnsi="Times New Roman" w:cs="Times New Roman"/>
          <w:color w:val="000000" w:themeColor="text1"/>
        </w:rPr>
        <w:t>εί</w:t>
      </w:r>
      <w:r w:rsidR="00E86EB5" w:rsidRPr="00416D7C">
        <w:rPr>
          <w:rFonts w:ascii="Times New Roman" w:hAnsi="Times New Roman" w:cs="Times New Roman"/>
          <w:color w:val="000000" w:themeColor="text1"/>
        </w:rPr>
        <w:t xml:space="preserve"> συγκεκριμένους στόχους των ανωτέρω Αρχών</w:t>
      </w:r>
      <w:r w:rsidR="001F32E3" w:rsidRPr="00416D7C">
        <w:rPr>
          <w:rFonts w:ascii="Times New Roman" w:hAnsi="Times New Roman" w:cs="Times New Roman"/>
          <w:color w:val="000000" w:themeColor="text1"/>
        </w:rPr>
        <w:t>. Ο νόμος καλύπτει τις 7 ρυθμιστικές αρχές και εφαρμόζεται αναλογικά στην Επιτροπή Κεφαλαιαγοράς.</w:t>
      </w:r>
      <w:r w:rsidR="004E2658" w:rsidRPr="00416D7C">
        <w:rPr>
          <w:rFonts w:ascii="Times New Roman" w:hAnsi="Times New Roman" w:cs="Times New Roman"/>
          <w:color w:val="000000" w:themeColor="text1"/>
        </w:rPr>
        <w:t xml:space="preserve"> </w:t>
      </w:r>
      <w:r w:rsidR="00737F31" w:rsidRPr="00416D7C">
        <w:rPr>
          <w:rFonts w:ascii="Times New Roman" w:hAnsi="Times New Roman" w:cs="Times New Roman"/>
          <w:color w:val="000000" w:themeColor="text1"/>
        </w:rPr>
        <w:t xml:space="preserve">Τι ισχύει, στα ρυθμιζόμενα από τον νόμο πεδία για τις λοιπές, νομοθετικώς προβλεπόμενες αρχές; </w:t>
      </w:r>
      <w:r w:rsidR="004E2658" w:rsidRPr="00416D7C">
        <w:rPr>
          <w:rFonts w:ascii="Times New Roman" w:hAnsi="Times New Roman" w:cs="Times New Roman"/>
          <w:color w:val="000000" w:themeColor="text1"/>
        </w:rPr>
        <w:t>Ομοίως</w:t>
      </w:r>
      <w:r w:rsidR="00B1591B" w:rsidRPr="00416D7C">
        <w:rPr>
          <w:rFonts w:ascii="Times New Roman" w:hAnsi="Times New Roman" w:cs="Times New Roman"/>
          <w:color w:val="000000" w:themeColor="text1"/>
        </w:rPr>
        <w:t>,</w:t>
      </w:r>
      <w:r w:rsidR="004E2658" w:rsidRPr="00416D7C">
        <w:rPr>
          <w:rFonts w:ascii="Times New Roman" w:hAnsi="Times New Roman" w:cs="Times New Roman"/>
          <w:color w:val="000000" w:themeColor="text1"/>
        </w:rPr>
        <w:t xml:space="preserve"> ο Ν. 5023/2023</w:t>
      </w:r>
      <w:r w:rsidR="004E2658" w:rsidRPr="00416D7C">
        <w:rPr>
          <w:rStyle w:val="ac"/>
          <w:rFonts w:ascii="Times New Roman" w:hAnsi="Times New Roman" w:cs="Times New Roman"/>
          <w:color w:val="000000" w:themeColor="text1"/>
        </w:rPr>
        <w:footnoteReference w:id="30"/>
      </w:r>
      <w:r w:rsidR="004E2658" w:rsidRPr="00416D7C">
        <w:rPr>
          <w:rFonts w:ascii="Times New Roman" w:hAnsi="Times New Roman" w:cs="Times New Roman"/>
          <w:color w:val="000000" w:themeColor="text1"/>
        </w:rPr>
        <w:t xml:space="preserve"> περιλαμβάνει στους υπόχρεους για την υποβολή Δήλωσης Προσωπικής Κατάστασης τους προέδρους και τα μέλη, όλων των ανεξάρτητων αρχών, συμπεριλαμβανομένων των ρυθμιστικών αρχών, της Επιτροπής Ανταγωνισμού και της Επιτροπής Κεφαλαιαγοράς, τον Πρόεδρο, τα μέλη και τους υπαλλήλους της Αρχής Καταπολέμησης της Νομιμοποίησης Εσόδων από Εγκληματικές Δραστηριότητες, καθώς και όσους υπηρετούν στην Εθνική Αρχή Διαφάνειας ως Επιθεωρητές Ελεγκτές και όσους από το προσωπικό της υπηρετούν σε οργανικές μονάδες με ελεγκτικές αρμοδιότητες</w:t>
      </w:r>
      <w:r w:rsidR="00737F31" w:rsidRPr="00416D7C">
        <w:rPr>
          <w:rFonts w:ascii="Times New Roman" w:hAnsi="Times New Roman" w:cs="Times New Roman"/>
          <w:color w:val="000000" w:themeColor="text1"/>
        </w:rPr>
        <w:t>. Μήπως η ειδική αναφορά συγκεκριμένων Αρχών</w:t>
      </w:r>
      <w:r w:rsidR="00844CEF" w:rsidRPr="00416D7C">
        <w:rPr>
          <w:rFonts w:ascii="Times New Roman" w:hAnsi="Times New Roman" w:cs="Times New Roman"/>
          <w:color w:val="000000" w:themeColor="text1"/>
        </w:rPr>
        <w:t xml:space="preserve"> δημιουργεί σύγχυση ως προς τη ρύθμιση των υπολοίπων;</w:t>
      </w:r>
    </w:p>
    <w:p w14:paraId="01032986" w14:textId="77777777" w:rsidR="00570A1B" w:rsidRPr="00416D7C" w:rsidRDefault="00570A1B" w:rsidP="00416D7C">
      <w:pPr>
        <w:spacing w:after="240" w:line="360" w:lineRule="auto"/>
        <w:jc w:val="both"/>
        <w:textAlignment w:val="baseline"/>
        <w:rPr>
          <w:rFonts w:ascii="Times New Roman" w:hAnsi="Times New Roman" w:cs="Times New Roman"/>
          <w:color w:val="000000" w:themeColor="text1"/>
        </w:rPr>
      </w:pPr>
    </w:p>
    <w:p w14:paraId="06D0C5CA" w14:textId="36D6AFB0" w:rsidR="00021857" w:rsidRPr="00416D7C" w:rsidRDefault="002F3D15" w:rsidP="00416D7C">
      <w:pPr>
        <w:spacing w:after="240" w:line="360" w:lineRule="auto"/>
        <w:jc w:val="both"/>
        <w:rPr>
          <w:rFonts w:ascii="Times New Roman" w:hAnsi="Times New Roman" w:cs="Times New Roman"/>
          <w:color w:val="000000" w:themeColor="text1"/>
        </w:rPr>
      </w:pPr>
      <w:r w:rsidRPr="00416D7C">
        <w:rPr>
          <w:rFonts w:ascii="Times New Roman" w:hAnsi="Times New Roman" w:cs="Times New Roman"/>
          <w:b/>
          <w:bCs/>
          <w:color w:val="000000" w:themeColor="text1"/>
        </w:rPr>
        <w:t>8</w:t>
      </w:r>
      <w:r w:rsidR="00570A1B" w:rsidRPr="00416D7C">
        <w:rPr>
          <w:rFonts w:ascii="Times New Roman" w:hAnsi="Times New Roman" w:cs="Times New Roman"/>
          <w:b/>
          <w:bCs/>
          <w:color w:val="000000" w:themeColor="text1"/>
        </w:rPr>
        <w:t xml:space="preserve">. </w:t>
      </w:r>
      <w:r w:rsidR="008069D7" w:rsidRPr="00416D7C">
        <w:rPr>
          <w:rFonts w:ascii="Times New Roman" w:hAnsi="Times New Roman" w:cs="Times New Roman"/>
          <w:color w:val="000000" w:themeColor="text1"/>
        </w:rPr>
        <w:t>Σ</w:t>
      </w:r>
      <w:r w:rsidR="00570A1B" w:rsidRPr="00416D7C">
        <w:rPr>
          <w:rFonts w:ascii="Times New Roman" w:hAnsi="Times New Roman" w:cs="Times New Roman"/>
          <w:color w:val="000000" w:themeColor="text1"/>
        </w:rPr>
        <w:t>οβαρές αποκλίσεις παρουσιάζουν και οι</w:t>
      </w:r>
      <w:r w:rsidR="00021857" w:rsidRPr="00416D7C">
        <w:rPr>
          <w:rFonts w:ascii="Times New Roman" w:hAnsi="Times New Roman" w:cs="Times New Roman"/>
          <w:color w:val="000000" w:themeColor="text1"/>
        </w:rPr>
        <w:t xml:space="preserve"> </w:t>
      </w:r>
      <w:r w:rsidR="00570A1B" w:rsidRPr="00416D7C">
        <w:rPr>
          <w:rFonts w:ascii="Times New Roman" w:hAnsi="Times New Roman" w:cs="Times New Roman"/>
          <w:color w:val="000000" w:themeColor="text1"/>
        </w:rPr>
        <w:t xml:space="preserve">διάσπαρτες </w:t>
      </w:r>
      <w:r w:rsidR="00021857" w:rsidRPr="00416D7C">
        <w:rPr>
          <w:rFonts w:ascii="Times New Roman" w:hAnsi="Times New Roman" w:cs="Times New Roman"/>
          <w:color w:val="000000" w:themeColor="text1"/>
        </w:rPr>
        <w:t>δικονομικές διατάξεις που διέπουν τον δικαστικό έλεγχο των Ανεξάρτητων Αρχών</w:t>
      </w:r>
      <w:r w:rsidR="00570A1B" w:rsidRPr="00416D7C">
        <w:rPr>
          <w:rFonts w:ascii="Times New Roman" w:hAnsi="Times New Roman" w:cs="Times New Roman"/>
          <w:color w:val="000000" w:themeColor="text1"/>
        </w:rPr>
        <w:t xml:space="preserve">. </w:t>
      </w:r>
      <w:r w:rsidR="00021857" w:rsidRPr="00416D7C">
        <w:rPr>
          <w:rFonts w:ascii="Times New Roman" w:hAnsi="Times New Roman" w:cs="Times New Roman"/>
          <w:color w:val="000000" w:themeColor="text1"/>
        </w:rPr>
        <w:t xml:space="preserve">Θέτουν σε δοκιμασία τη </w:t>
      </w:r>
      <w:r w:rsidR="00021857" w:rsidRPr="00416D7C">
        <w:rPr>
          <w:rFonts w:ascii="Times New Roman" w:hAnsi="Times New Roman" w:cs="Times New Roman"/>
          <w:color w:val="000000" w:themeColor="text1"/>
        </w:rPr>
        <w:lastRenderedPageBreak/>
        <w:t>διάκριση μεταξύ ακυρωτικών διαφορών και διαφορών ουσίας, αφού, σε ορισμένες περιπτώσεις, τα σχετικά νομοθετήματα προβλέπουν προσφυγή ουσίας κατά πράξεων Αρχών, οι οποίες περιέχουν ουσιαστικές και τεχνικές κρίσεις, όπως αυτές της Εθνικής Επιτροπής Τηλεπικοινωνιών και Ταχυδρομείων και της Επιτροπής Ανταγωνισμού</w:t>
      </w:r>
      <w:r w:rsidR="00021857" w:rsidRPr="00416D7C">
        <w:rPr>
          <w:rStyle w:val="ac"/>
          <w:rFonts w:ascii="Times New Roman" w:hAnsi="Times New Roman" w:cs="Times New Roman"/>
          <w:color w:val="000000" w:themeColor="text1"/>
        </w:rPr>
        <w:footnoteReference w:id="31"/>
      </w:r>
      <w:r w:rsidR="00021857" w:rsidRPr="00416D7C">
        <w:rPr>
          <w:rFonts w:ascii="Times New Roman" w:hAnsi="Times New Roman" w:cs="Times New Roman"/>
          <w:color w:val="000000" w:themeColor="text1"/>
        </w:rPr>
        <w:t>.</w:t>
      </w:r>
      <w:r w:rsidR="00416D7C">
        <w:rPr>
          <w:rFonts w:ascii="Times New Roman" w:hAnsi="Times New Roman" w:cs="Times New Roman"/>
          <w:color w:val="000000" w:themeColor="text1"/>
        </w:rPr>
        <w:t xml:space="preserve"> </w:t>
      </w:r>
      <w:r w:rsidR="00292465" w:rsidRPr="00416D7C">
        <w:rPr>
          <w:rFonts w:ascii="Times New Roman" w:hAnsi="Times New Roman" w:cs="Times New Roman"/>
          <w:color w:val="000000" w:themeColor="text1"/>
        </w:rPr>
        <w:t>Χαρακτηριστικό παράδειγμα αδικαιολόγητου κατακερματισμού της δικαιοδοσίας είναι η παρεμβολή της ποινικής δικαιοδοσίας του Αρείου Πάγου ως προς τα μέτρα της Αρχής Καταπολέμησης της Νομιμοποίησης Εσόδων από Εγκληματικές Δραστηριότητες</w:t>
      </w:r>
      <w:r w:rsidR="00146B09" w:rsidRPr="00416D7C">
        <w:rPr>
          <w:rFonts w:ascii="Times New Roman" w:hAnsi="Times New Roman" w:cs="Times New Roman"/>
          <w:color w:val="000000" w:themeColor="text1"/>
        </w:rPr>
        <w:t>.</w:t>
      </w:r>
    </w:p>
    <w:p w14:paraId="4C303AAA" w14:textId="77777777" w:rsidR="00416D7C" w:rsidRPr="00416D7C" w:rsidRDefault="00416D7C" w:rsidP="00416D7C">
      <w:pPr>
        <w:spacing w:after="240" w:line="360" w:lineRule="auto"/>
        <w:jc w:val="both"/>
        <w:rPr>
          <w:rFonts w:ascii="Times New Roman" w:hAnsi="Times New Roman" w:cs="Times New Roman"/>
          <w:color w:val="000000" w:themeColor="text1"/>
        </w:rPr>
      </w:pPr>
    </w:p>
    <w:p w14:paraId="1B216ABC" w14:textId="77777777" w:rsidR="00416D7C" w:rsidRPr="00416D7C" w:rsidRDefault="002F3D15"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9</w:t>
      </w:r>
      <w:r w:rsidR="00353111" w:rsidRPr="00416D7C">
        <w:rPr>
          <w:rFonts w:ascii="Times New Roman" w:eastAsia="Times New Roman" w:hAnsi="Times New Roman" w:cs="Times New Roman"/>
          <w:b/>
          <w:bCs/>
          <w:color w:val="000000" w:themeColor="text1"/>
          <w:kern w:val="0"/>
          <w:lang w:eastAsia="el-GR"/>
          <w14:ligatures w14:val="none"/>
        </w:rPr>
        <w:t>.</w:t>
      </w:r>
      <w:r w:rsidR="00353111" w:rsidRPr="00416D7C">
        <w:rPr>
          <w:rFonts w:ascii="Times New Roman" w:eastAsia="Times New Roman" w:hAnsi="Times New Roman" w:cs="Times New Roman"/>
          <w:color w:val="000000" w:themeColor="text1"/>
          <w:kern w:val="0"/>
          <w:lang w:eastAsia="el-GR"/>
          <w14:ligatures w14:val="none"/>
        </w:rPr>
        <w:t xml:space="preserve"> </w:t>
      </w:r>
      <w:r w:rsidR="00257697" w:rsidRPr="00416D7C">
        <w:rPr>
          <w:rFonts w:ascii="Times New Roman" w:eastAsia="Times New Roman" w:hAnsi="Times New Roman" w:cs="Times New Roman"/>
          <w:b/>
          <w:bCs/>
          <w:color w:val="000000" w:themeColor="text1"/>
          <w:kern w:val="0"/>
          <w:lang w:eastAsia="el-GR"/>
          <w14:ligatures w14:val="none"/>
        </w:rPr>
        <w:t>Σχέση ανεξάρτητων αρχών και αυτοτελών δημόσιων υπηρεσιών</w:t>
      </w:r>
    </w:p>
    <w:p w14:paraId="26E4B8FC" w14:textId="67F3AA5D" w:rsidR="00927EF4" w:rsidRPr="00416D7C" w:rsidRDefault="000A08C4"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color w:val="000000" w:themeColor="text1"/>
          <w:kern w:val="0"/>
          <w:lang w:eastAsia="el-GR"/>
          <w14:ligatures w14:val="none"/>
        </w:rPr>
        <w:t xml:space="preserve">Η έλλειψη προγραμματισμού και ο εμπειρισμός στη δημιουργία των </w:t>
      </w:r>
      <w:r w:rsidR="00120251" w:rsidRPr="00416D7C">
        <w:rPr>
          <w:rFonts w:ascii="Times New Roman" w:eastAsia="Times New Roman" w:hAnsi="Times New Roman" w:cs="Times New Roman"/>
          <w:color w:val="000000" w:themeColor="text1"/>
          <w:kern w:val="0"/>
          <w:lang w:eastAsia="el-GR"/>
          <w14:ligatures w14:val="none"/>
        </w:rPr>
        <w:t>Α</w:t>
      </w:r>
      <w:r w:rsidRPr="00416D7C">
        <w:rPr>
          <w:rFonts w:ascii="Times New Roman" w:eastAsia="Times New Roman" w:hAnsi="Times New Roman" w:cs="Times New Roman"/>
          <w:color w:val="000000" w:themeColor="text1"/>
          <w:kern w:val="0"/>
          <w:lang w:eastAsia="el-GR"/>
          <w14:ligatures w14:val="none"/>
        </w:rPr>
        <w:t xml:space="preserve">ρχών αυτών καθίσταται εμφανής στη σχέση τους με τις </w:t>
      </w:r>
      <w:r w:rsidRPr="00416D7C">
        <w:rPr>
          <w:rFonts w:ascii="Times New Roman" w:hAnsi="Times New Roman" w:cs="Times New Roman"/>
          <w:color w:val="000000" w:themeColor="text1"/>
        </w:rPr>
        <w:t xml:space="preserve">λεγόμενες </w:t>
      </w:r>
      <w:r w:rsidR="00353111" w:rsidRPr="00416D7C">
        <w:rPr>
          <w:rFonts w:ascii="Times New Roman" w:hAnsi="Times New Roman" w:cs="Times New Roman"/>
          <w:color w:val="000000" w:themeColor="text1"/>
        </w:rPr>
        <w:t>αυτοτελείς δημόσιες υπηρεσίες</w:t>
      </w:r>
      <w:r w:rsidRPr="00416D7C">
        <w:rPr>
          <w:rFonts w:ascii="Times New Roman" w:hAnsi="Times New Roman" w:cs="Times New Roman"/>
          <w:color w:val="000000" w:themeColor="text1"/>
        </w:rPr>
        <w:t xml:space="preserve"> υπό οργανική έννοια</w:t>
      </w:r>
      <w:r w:rsidR="00353111" w:rsidRPr="00416D7C">
        <w:rPr>
          <w:rFonts w:ascii="Times New Roman" w:hAnsi="Times New Roman" w:cs="Times New Roman"/>
          <w:color w:val="000000" w:themeColor="text1"/>
        </w:rPr>
        <w:t xml:space="preserve"> (Εθνικό Τυπογραφείο, Γενικό Λογιστήριο</w:t>
      </w:r>
      <w:r w:rsidRPr="00416D7C">
        <w:rPr>
          <w:rFonts w:ascii="Times New Roman" w:hAnsi="Times New Roman" w:cs="Times New Roman"/>
          <w:color w:val="000000" w:themeColor="text1"/>
        </w:rPr>
        <w:t>, Γενικό Χημείο του κράτους</w:t>
      </w:r>
      <w:r w:rsidR="00353111" w:rsidRPr="00416D7C">
        <w:rPr>
          <w:rFonts w:ascii="Times New Roman" w:hAnsi="Times New Roman" w:cs="Times New Roman"/>
          <w:color w:val="000000" w:themeColor="text1"/>
        </w:rPr>
        <w:t>)</w:t>
      </w:r>
      <w:r w:rsidRPr="00416D7C">
        <w:rPr>
          <w:rFonts w:ascii="Times New Roman" w:hAnsi="Times New Roman" w:cs="Times New Roman"/>
          <w:color w:val="000000" w:themeColor="text1"/>
        </w:rPr>
        <w:t>. Ο νομοθέτης ίδρυε</w:t>
      </w:r>
      <w:r w:rsidR="006B2E14" w:rsidRPr="00416D7C">
        <w:rPr>
          <w:rFonts w:ascii="Times New Roman" w:eastAsia="Times New Roman" w:hAnsi="Times New Roman" w:cs="Times New Roman"/>
          <w:color w:val="000000" w:themeColor="text1"/>
          <w:kern w:val="0"/>
          <w:lang w:eastAsia="el-GR"/>
          <w14:ligatures w14:val="none"/>
        </w:rPr>
        <w:t xml:space="preserve"> πληθώρα Ανεξάρτητων Αρχών σε ειδικότερους τομείς μετά την έναρξη ισχύος του αναθεωρημένου Συντάγματος του 2001</w:t>
      </w:r>
      <w:r w:rsidR="00120251" w:rsidRPr="00416D7C">
        <w:rPr>
          <w:rFonts w:ascii="Times New Roman" w:eastAsia="Times New Roman" w:hAnsi="Times New Roman" w:cs="Times New Roman"/>
          <w:color w:val="000000" w:themeColor="text1"/>
          <w:kern w:val="0"/>
          <w:lang w:eastAsia="el-GR"/>
          <w14:ligatures w14:val="none"/>
        </w:rPr>
        <w:t xml:space="preserve">, χωρίς να διακρίνει με σαφήνεια το νομικό καθεστώς τους από εκείνο των αυτοτελών </w:t>
      </w:r>
      <w:r w:rsidR="008F1D07" w:rsidRPr="00416D7C">
        <w:rPr>
          <w:rFonts w:ascii="Times New Roman" w:eastAsia="Times New Roman" w:hAnsi="Times New Roman" w:cs="Times New Roman"/>
          <w:color w:val="000000" w:themeColor="text1"/>
          <w:kern w:val="0"/>
          <w:lang w:eastAsia="el-GR"/>
          <w14:ligatures w14:val="none"/>
        </w:rPr>
        <w:t>δημόσιων</w:t>
      </w:r>
      <w:r w:rsidR="00120251" w:rsidRPr="00416D7C">
        <w:rPr>
          <w:rFonts w:ascii="Times New Roman" w:eastAsia="Times New Roman" w:hAnsi="Times New Roman" w:cs="Times New Roman"/>
          <w:color w:val="000000" w:themeColor="text1"/>
          <w:kern w:val="0"/>
          <w:lang w:eastAsia="el-GR"/>
          <w14:ligatures w14:val="none"/>
        </w:rPr>
        <w:t xml:space="preserve"> υπηρεσιών. </w:t>
      </w:r>
      <w:r w:rsidR="00353111" w:rsidRPr="00416D7C">
        <w:rPr>
          <w:rFonts w:ascii="Times New Roman" w:eastAsia="Times New Roman" w:hAnsi="Times New Roman" w:cs="Times New Roman"/>
          <w:color w:val="000000" w:themeColor="text1"/>
          <w:kern w:val="0"/>
          <w:lang w:eastAsia="el-GR"/>
          <w14:ligatures w14:val="none"/>
        </w:rPr>
        <w:t>Για παράδειγμα, η Εθνική Αρχή Ιατρικώς Υποβοηθούμενης Αναπαραγωγής</w:t>
      </w:r>
      <w:r w:rsidR="00416D7C">
        <w:rPr>
          <w:rFonts w:ascii="Times New Roman" w:eastAsia="Times New Roman" w:hAnsi="Times New Roman" w:cs="Times New Roman"/>
          <w:color w:val="000000" w:themeColor="text1"/>
          <w:kern w:val="0"/>
          <w:lang w:eastAsia="el-GR"/>
          <w14:ligatures w14:val="none"/>
        </w:rPr>
        <w:t xml:space="preserve"> </w:t>
      </w:r>
      <w:r w:rsidR="00353111" w:rsidRPr="00416D7C">
        <w:rPr>
          <w:rFonts w:ascii="Times New Roman" w:eastAsia="Times New Roman" w:hAnsi="Times New Roman" w:cs="Times New Roman"/>
          <w:color w:val="000000" w:themeColor="text1"/>
          <w:kern w:val="0"/>
          <w:lang w:eastAsia="el-GR"/>
          <w14:ligatures w14:val="none"/>
        </w:rPr>
        <w:t>συστάθηκε ως ανεξάρτητη αρχή με το άρθρο 19 του Ν. 3305/2005</w:t>
      </w:r>
      <w:r w:rsidR="0082066D" w:rsidRPr="00416D7C">
        <w:rPr>
          <w:rStyle w:val="ac"/>
          <w:rFonts w:ascii="Times New Roman" w:eastAsia="Times New Roman" w:hAnsi="Times New Roman" w:cs="Times New Roman"/>
          <w:color w:val="000000" w:themeColor="text1"/>
          <w:kern w:val="0"/>
          <w:lang w:eastAsia="el-GR"/>
          <w14:ligatures w14:val="none"/>
        </w:rPr>
        <w:footnoteReference w:id="32"/>
      </w:r>
      <w:r w:rsidR="00120251" w:rsidRPr="00416D7C">
        <w:rPr>
          <w:rFonts w:ascii="Times New Roman" w:eastAsia="Times New Roman" w:hAnsi="Times New Roman" w:cs="Times New Roman"/>
          <w:color w:val="000000" w:themeColor="text1"/>
          <w:kern w:val="0"/>
          <w:lang w:eastAsia="el-GR"/>
          <w14:ligatures w14:val="none"/>
        </w:rPr>
        <w:t xml:space="preserve"> </w:t>
      </w:r>
      <w:r w:rsidR="00353111" w:rsidRPr="00416D7C">
        <w:rPr>
          <w:rFonts w:ascii="Times New Roman" w:eastAsia="Times New Roman" w:hAnsi="Times New Roman" w:cs="Times New Roman"/>
          <w:color w:val="000000" w:themeColor="text1"/>
          <w:kern w:val="0"/>
          <w:lang w:eastAsia="el-GR"/>
          <w14:ligatures w14:val="none"/>
        </w:rPr>
        <w:t xml:space="preserve">και μετατράπηκε σε αυτοτελή </w:t>
      </w:r>
      <w:r w:rsidR="008F1D07" w:rsidRPr="00416D7C">
        <w:rPr>
          <w:rFonts w:ascii="Times New Roman" w:eastAsia="Times New Roman" w:hAnsi="Times New Roman" w:cs="Times New Roman"/>
          <w:color w:val="000000" w:themeColor="text1"/>
          <w:kern w:val="0"/>
          <w:lang w:eastAsia="el-GR"/>
          <w14:ligatures w14:val="none"/>
        </w:rPr>
        <w:t>δημόσια</w:t>
      </w:r>
      <w:r w:rsidR="00353111" w:rsidRPr="00416D7C">
        <w:rPr>
          <w:rFonts w:ascii="Times New Roman" w:eastAsia="Times New Roman" w:hAnsi="Times New Roman" w:cs="Times New Roman"/>
          <w:color w:val="000000" w:themeColor="text1"/>
          <w:kern w:val="0"/>
          <w:lang w:eastAsia="el-GR"/>
          <w14:ligatures w14:val="none"/>
        </w:rPr>
        <w:t xml:space="preserve"> υπηρεσία υπαγόμενη απ’ ευθείας στον </w:t>
      </w:r>
      <w:r w:rsidR="00353111" w:rsidRPr="00416D7C">
        <w:rPr>
          <w:rFonts w:ascii="Times New Roman" w:eastAsia="Times New Roman" w:hAnsi="Times New Roman" w:cs="Times New Roman"/>
          <w:color w:val="000000" w:themeColor="text1"/>
          <w:kern w:val="0"/>
          <w:lang w:eastAsia="el-GR"/>
          <w14:ligatures w14:val="none"/>
        </w:rPr>
        <w:lastRenderedPageBreak/>
        <w:t>Υπουργό Υγείας και υποκείμενη στην εποπτεία και τον έλεγχό του, με το άρθρο 4 του Ν. 4558/2018. Η διάρθρωση της Αρχής τροποποιήθηκε περαιτέρω με τους Ν. 4737/2020, άρθρο 22 παρ. 3 και Ν. 4876/2021, άρθρο 43. Το ίδιο και η Επιτροπή Διερεύνησης Ατυχημάτων και Ασφάλειας Πτήσεων (άρθρο 5 του N. 2912/2001)</w:t>
      </w:r>
      <w:r w:rsidR="00120251" w:rsidRPr="00416D7C">
        <w:rPr>
          <w:rFonts w:ascii="Times New Roman" w:eastAsia="Times New Roman" w:hAnsi="Times New Roman" w:cs="Times New Roman"/>
          <w:color w:val="000000" w:themeColor="text1"/>
          <w:kern w:val="0"/>
          <w:lang w:eastAsia="el-GR"/>
          <w14:ligatures w14:val="none"/>
        </w:rPr>
        <w:t xml:space="preserve"> καθώς και η</w:t>
      </w:r>
      <w:r w:rsidR="00353111" w:rsidRPr="00416D7C">
        <w:rPr>
          <w:rFonts w:ascii="Times New Roman" w:eastAsia="Times New Roman" w:hAnsi="Times New Roman" w:cs="Times New Roman"/>
          <w:color w:val="000000" w:themeColor="text1"/>
          <w:kern w:val="0"/>
          <w:lang w:eastAsia="el-GR"/>
          <w14:ligatures w14:val="none"/>
        </w:rPr>
        <w:t xml:space="preserve"> </w:t>
      </w:r>
      <w:r w:rsidR="004C6952" w:rsidRPr="00416D7C">
        <w:rPr>
          <w:rFonts w:ascii="Times New Roman" w:eastAsia="Times New Roman" w:hAnsi="Times New Roman" w:cs="Times New Roman"/>
          <w:color w:val="000000" w:themeColor="text1"/>
          <w:kern w:val="0"/>
          <w:lang w:eastAsia="el-GR"/>
          <w14:ligatures w14:val="none"/>
        </w:rPr>
        <w:t xml:space="preserve">Επιτροπή Διερεύνησης Σιδηροδρομικών Ατυχημάτων και Συμβάντων (άρθρο 2 του Ν. 4313/2014). </w:t>
      </w:r>
      <w:r w:rsidR="00353111" w:rsidRPr="00416D7C">
        <w:rPr>
          <w:rFonts w:ascii="Times New Roman" w:eastAsia="Times New Roman" w:hAnsi="Times New Roman" w:cs="Times New Roman"/>
          <w:color w:val="000000" w:themeColor="text1"/>
          <w:kern w:val="0"/>
          <w:lang w:eastAsia="el-GR"/>
          <w14:ligatures w14:val="none"/>
        </w:rPr>
        <w:t>Με τον Ν. 5014/2023</w:t>
      </w:r>
      <w:r w:rsidR="0065539B" w:rsidRPr="00416D7C">
        <w:rPr>
          <w:rStyle w:val="ac"/>
          <w:rFonts w:ascii="Times New Roman" w:eastAsia="Times New Roman" w:hAnsi="Times New Roman" w:cs="Times New Roman"/>
          <w:color w:val="000000" w:themeColor="text1"/>
          <w:kern w:val="0"/>
          <w:lang w:eastAsia="el-GR"/>
          <w14:ligatures w14:val="none"/>
        </w:rPr>
        <w:footnoteReference w:id="33"/>
      </w:r>
      <w:r w:rsidR="00353111" w:rsidRPr="00416D7C">
        <w:rPr>
          <w:rFonts w:ascii="Times New Roman" w:eastAsia="Times New Roman" w:hAnsi="Times New Roman" w:cs="Times New Roman"/>
          <w:color w:val="000000" w:themeColor="text1"/>
          <w:kern w:val="0"/>
          <w:lang w:eastAsia="el-GR"/>
          <w14:ligatures w14:val="none"/>
        </w:rPr>
        <w:t xml:space="preserve">, </w:t>
      </w:r>
      <w:r w:rsidR="00120251" w:rsidRPr="00416D7C">
        <w:rPr>
          <w:rFonts w:ascii="Times New Roman" w:eastAsia="Times New Roman" w:hAnsi="Times New Roman" w:cs="Times New Roman"/>
          <w:color w:val="000000" w:themeColor="text1"/>
          <w:kern w:val="0"/>
          <w:lang w:eastAsia="el-GR"/>
          <w14:ligatures w14:val="none"/>
        </w:rPr>
        <w:t xml:space="preserve">οι </w:t>
      </w:r>
      <w:r w:rsidR="0065539B" w:rsidRPr="00416D7C">
        <w:rPr>
          <w:rFonts w:ascii="Times New Roman" w:eastAsia="Times New Roman" w:hAnsi="Times New Roman" w:cs="Times New Roman"/>
          <w:color w:val="000000" w:themeColor="text1"/>
          <w:kern w:val="0"/>
          <w:lang w:eastAsia="el-GR"/>
          <w14:ligatures w14:val="none"/>
        </w:rPr>
        <w:t>δύο Επιτροπές</w:t>
      </w:r>
      <w:r w:rsidR="00353111" w:rsidRPr="00416D7C">
        <w:rPr>
          <w:rFonts w:ascii="Times New Roman" w:eastAsia="Times New Roman" w:hAnsi="Times New Roman" w:cs="Times New Roman"/>
          <w:color w:val="000000" w:themeColor="text1"/>
          <w:kern w:val="0"/>
          <w:lang w:eastAsia="el-GR"/>
          <w14:ligatures w14:val="none"/>
        </w:rPr>
        <w:t xml:space="preserve"> καταργήθηκ</w:t>
      </w:r>
      <w:r w:rsidR="0065539B" w:rsidRPr="00416D7C">
        <w:rPr>
          <w:rFonts w:ascii="Times New Roman" w:eastAsia="Times New Roman" w:hAnsi="Times New Roman" w:cs="Times New Roman"/>
          <w:color w:val="000000" w:themeColor="text1"/>
          <w:kern w:val="0"/>
          <w:lang w:eastAsia="el-GR"/>
          <w14:ligatures w14:val="none"/>
        </w:rPr>
        <w:t>αν και συγχωνεύθηκαν</w:t>
      </w:r>
      <w:r w:rsidR="00353111" w:rsidRPr="00416D7C">
        <w:rPr>
          <w:rFonts w:ascii="Times New Roman" w:eastAsia="Times New Roman" w:hAnsi="Times New Roman" w:cs="Times New Roman"/>
          <w:color w:val="000000" w:themeColor="text1"/>
          <w:kern w:val="0"/>
          <w:lang w:eastAsia="el-GR"/>
          <w14:ligatures w14:val="none"/>
        </w:rPr>
        <w:t xml:space="preserve"> και το σύνολο των αρμοδιοτήτων τ</w:t>
      </w:r>
      <w:r w:rsidR="0065539B" w:rsidRPr="00416D7C">
        <w:rPr>
          <w:rFonts w:ascii="Times New Roman" w:eastAsia="Times New Roman" w:hAnsi="Times New Roman" w:cs="Times New Roman"/>
          <w:color w:val="000000" w:themeColor="text1"/>
          <w:kern w:val="0"/>
          <w:lang w:eastAsia="el-GR"/>
          <w14:ligatures w14:val="none"/>
        </w:rPr>
        <w:t>ου</w:t>
      </w:r>
      <w:r w:rsidR="00353111" w:rsidRPr="00416D7C">
        <w:rPr>
          <w:rFonts w:ascii="Times New Roman" w:eastAsia="Times New Roman" w:hAnsi="Times New Roman" w:cs="Times New Roman"/>
          <w:color w:val="000000" w:themeColor="text1"/>
          <w:kern w:val="0"/>
          <w:lang w:eastAsia="el-GR"/>
          <w14:ligatures w14:val="none"/>
        </w:rPr>
        <w:t>ς μεταφέρθηκε στον Εθνικό Οργανισμό Διερεύνησης Αεροπορικών και Σιδηροδρομικών Ατυχημάτων και Ασφάλειας Μεταφορών (ΕΟ</w:t>
      </w:r>
      <w:r w:rsidR="00FB42EC" w:rsidRPr="00416D7C">
        <w:rPr>
          <w:rFonts w:ascii="Times New Roman" w:eastAsia="Times New Roman" w:hAnsi="Times New Roman" w:cs="Times New Roman"/>
          <w:color w:val="000000" w:themeColor="text1"/>
          <w:kern w:val="0"/>
          <w:lang w:eastAsia="el-GR"/>
          <w14:ligatures w14:val="none"/>
        </w:rPr>
        <w:t>Δ</w:t>
      </w:r>
      <w:r w:rsidR="00353111" w:rsidRPr="00416D7C">
        <w:rPr>
          <w:rFonts w:ascii="Times New Roman" w:eastAsia="Times New Roman" w:hAnsi="Times New Roman" w:cs="Times New Roman"/>
          <w:color w:val="000000" w:themeColor="text1"/>
          <w:kern w:val="0"/>
          <w:lang w:eastAsia="el-GR"/>
          <w14:ligatures w14:val="none"/>
        </w:rPr>
        <w:t>ΑΣΑΑΜ), ο οποίος αποτελεί αυτοτελή δημόσια υπηρεσία διερεύνησης ατυχημάτων και ασφάλειας μεταφορών, εποπτευόμενη από τον Υπουργό Υποδομών και Μεταφορών</w:t>
      </w:r>
      <w:r w:rsidR="0065539B" w:rsidRPr="00416D7C">
        <w:rPr>
          <w:rStyle w:val="ac"/>
          <w:rFonts w:ascii="Times New Roman" w:eastAsia="Times New Roman" w:hAnsi="Times New Roman" w:cs="Times New Roman"/>
          <w:color w:val="000000" w:themeColor="text1"/>
          <w:kern w:val="0"/>
          <w:lang w:eastAsia="el-GR"/>
          <w14:ligatures w14:val="none"/>
        </w:rPr>
        <w:footnoteReference w:id="34"/>
      </w:r>
      <w:r w:rsidR="00353111" w:rsidRPr="00416D7C">
        <w:rPr>
          <w:rFonts w:ascii="Times New Roman" w:eastAsia="Times New Roman" w:hAnsi="Times New Roman" w:cs="Times New Roman"/>
          <w:color w:val="000000" w:themeColor="text1"/>
          <w:kern w:val="0"/>
          <w:lang w:eastAsia="el-GR"/>
          <w14:ligatures w14:val="none"/>
        </w:rPr>
        <w:t>.</w:t>
      </w:r>
    </w:p>
    <w:p w14:paraId="53FF10E9" w14:textId="77777777" w:rsidR="008069D7" w:rsidRPr="00416D7C" w:rsidRDefault="008069D7"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p>
    <w:p w14:paraId="2C0CEA83" w14:textId="4B81B181" w:rsidR="00142AA7" w:rsidRPr="00416D7C" w:rsidRDefault="002F3D15"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10</w:t>
      </w:r>
      <w:r w:rsidR="00E16FEC" w:rsidRPr="00416D7C">
        <w:rPr>
          <w:rFonts w:ascii="Times New Roman" w:eastAsia="Times New Roman" w:hAnsi="Times New Roman" w:cs="Times New Roman"/>
          <w:b/>
          <w:bCs/>
          <w:color w:val="000000" w:themeColor="text1"/>
          <w:kern w:val="0"/>
          <w:lang w:eastAsia="el-GR"/>
          <w14:ligatures w14:val="none"/>
        </w:rPr>
        <w:t>.</w:t>
      </w:r>
      <w:r w:rsidR="00E16FEC" w:rsidRPr="00416D7C">
        <w:rPr>
          <w:rFonts w:ascii="Times New Roman" w:eastAsia="Times New Roman" w:hAnsi="Times New Roman" w:cs="Times New Roman"/>
          <w:color w:val="000000" w:themeColor="text1"/>
          <w:kern w:val="0"/>
          <w:lang w:eastAsia="el-GR"/>
          <w14:ligatures w14:val="none"/>
        </w:rPr>
        <w:t xml:space="preserve"> Αντίθετη πορεία ακολούθησε η ΕΕΕΠ</w:t>
      </w:r>
      <w:r w:rsidR="008069D7" w:rsidRPr="00416D7C">
        <w:rPr>
          <w:rFonts w:ascii="Times New Roman" w:hAnsi="Times New Roman" w:cs="Times New Roman"/>
          <w:color w:val="000000" w:themeColor="text1"/>
          <w:shd w:val="clear" w:color="auto" w:fill="FFFFFF"/>
        </w:rPr>
        <w:t>, η Επιτροπή Εποπτείας και Ελέγχου Παιγνίων, η οποία συστήθηκε αρχικά</w:t>
      </w:r>
      <w:r w:rsidR="008F1D07" w:rsidRPr="00416D7C">
        <w:rPr>
          <w:rFonts w:ascii="Times New Roman" w:hAnsi="Times New Roman" w:cs="Times New Roman"/>
          <w:color w:val="000000" w:themeColor="text1"/>
          <w:shd w:val="clear" w:color="auto" w:fill="FFFFFF"/>
        </w:rPr>
        <w:t>,</w:t>
      </w:r>
      <w:r w:rsidR="008069D7" w:rsidRPr="00416D7C">
        <w:rPr>
          <w:rFonts w:ascii="Times New Roman" w:hAnsi="Times New Roman" w:cs="Times New Roman"/>
          <w:color w:val="000000" w:themeColor="text1"/>
          <w:shd w:val="clear" w:color="auto" w:fill="FFFFFF"/>
        </w:rPr>
        <w:t xml:space="preserve"> το 2004</w:t>
      </w:r>
      <w:r w:rsidR="008F1D07" w:rsidRPr="00416D7C">
        <w:rPr>
          <w:rFonts w:ascii="Times New Roman" w:hAnsi="Times New Roman" w:cs="Times New Roman"/>
          <w:color w:val="000000" w:themeColor="text1"/>
          <w:shd w:val="clear" w:color="auto" w:fill="FFFFFF"/>
        </w:rPr>
        <w:t>,</w:t>
      </w:r>
      <w:r w:rsidR="008069D7" w:rsidRPr="00416D7C">
        <w:rPr>
          <w:rFonts w:ascii="Times New Roman" w:hAnsi="Times New Roman" w:cs="Times New Roman"/>
          <w:color w:val="000000" w:themeColor="text1"/>
          <w:shd w:val="clear" w:color="auto" w:fill="FFFFFF"/>
        </w:rPr>
        <w:t xml:space="preserve"> με τον</w:t>
      </w:r>
      <w:r w:rsidR="00416D7C">
        <w:rPr>
          <w:rFonts w:ascii="Times New Roman" w:hAnsi="Times New Roman" w:cs="Times New Roman"/>
          <w:color w:val="000000" w:themeColor="text1"/>
          <w:shd w:val="clear" w:color="auto" w:fill="FFFFFF"/>
        </w:rPr>
        <w:t xml:space="preserve"> </w:t>
      </w:r>
      <w:r w:rsidR="008069D7" w:rsidRPr="00416D7C">
        <w:rPr>
          <w:rFonts w:ascii="Times New Roman" w:hAnsi="Times New Roman" w:cs="Times New Roman"/>
          <w:color w:val="000000" w:themeColor="text1"/>
          <w:shd w:val="clear" w:color="auto" w:fill="FFFFFF"/>
        </w:rPr>
        <w:t>Ν.</w:t>
      </w:r>
      <w:r w:rsidR="00146B09" w:rsidRPr="00416D7C">
        <w:rPr>
          <w:rFonts w:ascii="Times New Roman" w:hAnsi="Times New Roman" w:cs="Times New Roman"/>
          <w:color w:val="000000" w:themeColor="text1"/>
          <w:shd w:val="clear" w:color="auto" w:fill="FFFFFF"/>
        </w:rPr>
        <w:t xml:space="preserve"> </w:t>
      </w:r>
      <w:r w:rsidR="008069D7" w:rsidRPr="00416D7C">
        <w:rPr>
          <w:rFonts w:ascii="Times New Roman" w:hAnsi="Times New Roman" w:cs="Times New Roman"/>
          <w:color w:val="000000" w:themeColor="text1"/>
          <w:shd w:val="clear" w:color="auto" w:fill="FFFFFF"/>
        </w:rPr>
        <w:t>3229/2004</w:t>
      </w:r>
      <w:r w:rsidR="008F1D07" w:rsidRPr="00416D7C">
        <w:rPr>
          <w:rStyle w:val="ac"/>
          <w:rFonts w:ascii="Times New Roman" w:hAnsi="Times New Roman" w:cs="Times New Roman"/>
          <w:color w:val="000000" w:themeColor="text1"/>
          <w:shd w:val="clear" w:color="auto" w:fill="FFFFFF"/>
        </w:rPr>
        <w:footnoteReference w:id="35"/>
      </w:r>
      <w:r w:rsidR="008069D7" w:rsidRPr="00416D7C">
        <w:rPr>
          <w:rFonts w:ascii="Times New Roman" w:hAnsi="Times New Roman" w:cs="Times New Roman"/>
          <w:color w:val="000000" w:themeColor="text1"/>
          <w:shd w:val="clear" w:color="auto" w:fill="FFFFFF"/>
        </w:rPr>
        <w:t xml:space="preserve"> ως διοικητική </w:t>
      </w:r>
      <w:r w:rsidR="008F1D07" w:rsidRPr="00416D7C">
        <w:rPr>
          <w:rFonts w:ascii="Times New Roman" w:hAnsi="Times New Roman" w:cs="Times New Roman"/>
          <w:color w:val="000000" w:themeColor="text1"/>
          <w:shd w:val="clear" w:color="auto" w:fill="FFFFFF"/>
        </w:rPr>
        <w:t>α</w:t>
      </w:r>
      <w:r w:rsidR="008069D7" w:rsidRPr="00416D7C">
        <w:rPr>
          <w:rFonts w:ascii="Times New Roman" w:hAnsi="Times New Roman" w:cs="Times New Roman"/>
          <w:color w:val="000000" w:themeColor="text1"/>
          <w:shd w:val="clear" w:color="auto" w:fill="FFFFFF"/>
        </w:rPr>
        <w:t>ρχή με την επωνυμία «Επιτροπή Εποπτείας και Ελέγχου Τυχερών Παιχνιδιών». Το 2011, με τις διατάξεις του Ν. 4002/2011</w:t>
      </w:r>
      <w:r w:rsidR="008069D7" w:rsidRPr="00416D7C">
        <w:rPr>
          <w:rStyle w:val="ac"/>
          <w:rFonts w:ascii="Times New Roman" w:hAnsi="Times New Roman" w:cs="Times New Roman"/>
          <w:color w:val="000000" w:themeColor="text1"/>
          <w:shd w:val="clear" w:color="auto" w:fill="FFFFFF"/>
        </w:rPr>
        <w:footnoteReference w:id="36"/>
      </w:r>
      <w:r w:rsidR="008069D7" w:rsidRPr="00416D7C">
        <w:rPr>
          <w:rFonts w:ascii="Times New Roman" w:hAnsi="Times New Roman" w:cs="Times New Roman"/>
          <w:color w:val="000000" w:themeColor="text1"/>
          <w:shd w:val="clear" w:color="auto" w:fill="FFFFFF"/>
        </w:rPr>
        <w:t>, η Αρχή μετονομάστηκε σε «Επιτροπή Εποπτείας και Ελέγχου Παιγνίων (Ε.Ε.Ε.Π.)», ενώ το</w:t>
      </w:r>
      <w:r w:rsidR="008B76E5" w:rsidRPr="00416D7C">
        <w:rPr>
          <w:rFonts w:ascii="Times New Roman" w:hAnsi="Times New Roman" w:cs="Times New Roman"/>
          <w:color w:val="000000" w:themeColor="text1"/>
          <w:shd w:val="clear" w:color="auto" w:fill="FFFFFF"/>
        </w:rPr>
        <w:t>ν</w:t>
      </w:r>
      <w:r w:rsidR="008069D7" w:rsidRPr="00416D7C">
        <w:rPr>
          <w:rFonts w:ascii="Times New Roman" w:hAnsi="Times New Roman" w:cs="Times New Roman"/>
          <w:color w:val="000000" w:themeColor="text1"/>
          <w:shd w:val="clear" w:color="auto" w:fill="FFFFFF"/>
        </w:rPr>
        <w:t xml:space="preserve"> Φεβρουάριο του 2012, με τον Ν. 4038/2012</w:t>
      </w:r>
      <w:r w:rsidR="008B76E5" w:rsidRPr="00416D7C">
        <w:rPr>
          <w:rStyle w:val="ac"/>
          <w:rFonts w:ascii="Times New Roman" w:hAnsi="Times New Roman" w:cs="Times New Roman"/>
          <w:color w:val="000000" w:themeColor="text1"/>
          <w:shd w:val="clear" w:color="auto" w:fill="FFFFFF"/>
        </w:rPr>
        <w:footnoteReference w:id="37"/>
      </w:r>
      <w:r w:rsidR="008069D7" w:rsidRPr="00416D7C">
        <w:rPr>
          <w:rFonts w:ascii="Times New Roman" w:hAnsi="Times New Roman" w:cs="Times New Roman"/>
          <w:color w:val="000000" w:themeColor="text1"/>
          <w:shd w:val="clear" w:color="auto" w:fill="FFFFFF"/>
        </w:rPr>
        <w:t xml:space="preserve"> (άρθρο 7 παρ. 10), μετατράπηκε και λειτουργεί, πλέον, ως </w:t>
      </w:r>
      <w:r w:rsidR="00844CEF" w:rsidRPr="00416D7C">
        <w:rPr>
          <w:rFonts w:ascii="Times New Roman" w:hAnsi="Times New Roman" w:cs="Times New Roman"/>
          <w:color w:val="000000" w:themeColor="text1"/>
          <w:shd w:val="clear" w:color="auto" w:fill="FFFFFF"/>
        </w:rPr>
        <w:t>Α</w:t>
      </w:r>
      <w:r w:rsidR="008069D7" w:rsidRPr="00416D7C">
        <w:rPr>
          <w:rFonts w:ascii="Times New Roman" w:hAnsi="Times New Roman" w:cs="Times New Roman"/>
          <w:color w:val="000000" w:themeColor="text1"/>
          <w:shd w:val="clear" w:color="auto" w:fill="FFFFFF"/>
        </w:rPr>
        <w:t xml:space="preserve">νεξάρτητη </w:t>
      </w:r>
      <w:r w:rsidR="00844CEF" w:rsidRPr="00416D7C">
        <w:rPr>
          <w:rFonts w:ascii="Times New Roman" w:hAnsi="Times New Roman" w:cs="Times New Roman"/>
          <w:color w:val="000000" w:themeColor="text1"/>
          <w:shd w:val="clear" w:color="auto" w:fill="FFFFFF"/>
        </w:rPr>
        <w:t>Δ</w:t>
      </w:r>
      <w:r w:rsidR="008069D7" w:rsidRPr="00416D7C">
        <w:rPr>
          <w:rFonts w:ascii="Times New Roman" w:hAnsi="Times New Roman" w:cs="Times New Roman"/>
          <w:color w:val="000000" w:themeColor="text1"/>
          <w:shd w:val="clear" w:color="auto" w:fill="FFFFFF"/>
        </w:rPr>
        <w:t>ιοικητική Αρχή, με διοικητική και οικονομική ανεξαρτησία</w:t>
      </w:r>
      <w:r w:rsidR="000A72BF" w:rsidRPr="00416D7C">
        <w:rPr>
          <w:rStyle w:val="ac"/>
          <w:rFonts w:ascii="Times New Roman" w:hAnsi="Times New Roman" w:cs="Times New Roman"/>
          <w:color w:val="000000" w:themeColor="text1"/>
          <w:shd w:val="clear" w:color="auto" w:fill="FFFFFF"/>
        </w:rPr>
        <w:footnoteReference w:id="38"/>
      </w:r>
      <w:r w:rsidR="008069D7" w:rsidRPr="00416D7C">
        <w:rPr>
          <w:rFonts w:ascii="Times New Roman" w:hAnsi="Times New Roman" w:cs="Times New Roman"/>
          <w:color w:val="000000" w:themeColor="text1"/>
          <w:shd w:val="clear" w:color="auto" w:fill="FFFFFF"/>
        </w:rPr>
        <w:t xml:space="preserve"> και αυτοτέλεια, στην </w:t>
      </w:r>
      <w:r w:rsidR="008069D7" w:rsidRPr="00416D7C">
        <w:rPr>
          <w:rFonts w:ascii="Times New Roman" w:hAnsi="Times New Roman" w:cs="Times New Roman"/>
          <w:color w:val="000000" w:themeColor="text1"/>
          <w:shd w:val="clear" w:color="auto" w:fill="FFFFFF"/>
        </w:rPr>
        <w:lastRenderedPageBreak/>
        <w:t>οποία έχουν εφαρμογή οι διατάξεις του Ν. 3051/2002</w:t>
      </w:r>
      <w:r w:rsidR="00844CEF" w:rsidRPr="00416D7C">
        <w:rPr>
          <w:rFonts w:ascii="Times New Roman" w:hAnsi="Times New Roman" w:cs="Times New Roman"/>
          <w:color w:val="000000" w:themeColor="text1"/>
          <w:shd w:val="clear" w:color="auto" w:fill="FFFFFF"/>
        </w:rPr>
        <w:t>,</w:t>
      </w:r>
      <w:r w:rsidR="008B76E5" w:rsidRPr="00416D7C">
        <w:rPr>
          <w:rStyle w:val="ac"/>
          <w:rFonts w:ascii="Times New Roman" w:hAnsi="Times New Roman" w:cs="Times New Roman"/>
          <w:color w:val="000000" w:themeColor="text1"/>
          <w:shd w:val="clear" w:color="auto" w:fill="FFFFFF"/>
        </w:rPr>
        <w:footnoteReference w:id="39"/>
      </w:r>
      <w:r w:rsidR="008069D7" w:rsidRPr="00416D7C">
        <w:rPr>
          <w:rFonts w:ascii="Times New Roman" w:hAnsi="Times New Roman" w:cs="Times New Roman"/>
          <w:color w:val="000000" w:themeColor="text1"/>
          <w:shd w:val="clear" w:color="auto" w:fill="FFFFFF"/>
        </w:rPr>
        <w:t xml:space="preserve"> με την επιφύλαξη των ειδικών διατάξεων που αναφέρονται σε αυτή</w:t>
      </w:r>
      <w:r w:rsidR="00844CEF" w:rsidRPr="00416D7C">
        <w:rPr>
          <w:rFonts w:ascii="Times New Roman" w:hAnsi="Times New Roman" w:cs="Times New Roman"/>
          <w:color w:val="000000" w:themeColor="text1"/>
          <w:shd w:val="clear" w:color="auto" w:fill="FFFFFF"/>
        </w:rPr>
        <w:t>,</w:t>
      </w:r>
      <w:r w:rsidR="008069D7" w:rsidRPr="00416D7C">
        <w:rPr>
          <w:rFonts w:ascii="Times New Roman" w:hAnsi="Times New Roman" w:cs="Times New Roman"/>
          <w:color w:val="000000" w:themeColor="text1"/>
          <w:shd w:val="clear" w:color="auto" w:fill="FFFFFF"/>
        </w:rPr>
        <w:t xml:space="preserve"> και επιπλέον έχει ίδια νομική προσωπικότητα.</w:t>
      </w:r>
      <w:r w:rsidR="00292465" w:rsidRPr="00416D7C">
        <w:rPr>
          <w:rFonts w:ascii="Times New Roman" w:hAnsi="Times New Roman" w:cs="Times New Roman"/>
          <w:color w:val="000000" w:themeColor="text1"/>
          <w:shd w:val="clear" w:color="auto" w:fill="FFFFFF"/>
        </w:rPr>
        <w:t xml:space="preserve"> </w:t>
      </w:r>
      <w:r w:rsidR="00AE7F0F" w:rsidRPr="00416D7C">
        <w:rPr>
          <w:rFonts w:ascii="Times New Roman" w:hAnsi="Times New Roman" w:cs="Times New Roman"/>
          <w:color w:val="000000" w:themeColor="text1"/>
          <w:shd w:val="clear" w:color="auto" w:fill="FFFFFF"/>
        </w:rPr>
        <w:t>Μεγαλύτερο ενδιαφέρον υπό το πρίσμα αυτό έχει η εξέλιξη της Αρχής Καταπολέμησης της Νομιμοποίησης Εσόδων από Εγκληματικές Δραστηριότητες, που ιδρύθηκε το 1995 ως Επιτροπή, ανήχθη το 2005 σε ανεξάρτητη αρχή με λίγο διαφορετική επωνυμία, υποβαθμίστηκε σε Επιτροπή το 2008, για να αναχθεί εκ νέου το 2011 σε Ανεξάρτητη Αρχή, ενώ έλαβε τη σημερινή της ονομασία με τον Ν. 4557/2018</w:t>
      </w:r>
      <w:r w:rsidR="00B54CED" w:rsidRPr="00416D7C">
        <w:rPr>
          <w:rStyle w:val="ac"/>
          <w:rFonts w:ascii="Times New Roman" w:hAnsi="Times New Roman" w:cs="Times New Roman"/>
          <w:color w:val="000000" w:themeColor="text1"/>
          <w:shd w:val="clear" w:color="auto" w:fill="FFFFFF"/>
        </w:rPr>
        <w:footnoteReference w:id="40"/>
      </w:r>
      <w:r w:rsidR="00B54CED" w:rsidRPr="00416D7C">
        <w:rPr>
          <w:rFonts w:ascii="Times New Roman" w:hAnsi="Times New Roman" w:cs="Times New Roman"/>
          <w:color w:val="000000" w:themeColor="text1"/>
          <w:shd w:val="clear" w:color="auto" w:fill="FFFFFF"/>
        </w:rPr>
        <w:t xml:space="preserve"> (άρθρο 47).</w:t>
      </w:r>
      <w:r w:rsidR="00985BA5" w:rsidRPr="00416D7C">
        <w:rPr>
          <w:rFonts w:ascii="Times New Roman" w:hAnsi="Times New Roman" w:cs="Times New Roman"/>
          <w:color w:val="000000" w:themeColor="text1"/>
          <w:shd w:val="clear" w:color="auto" w:fill="FFFFFF"/>
        </w:rPr>
        <w:t xml:space="preserve"> Αντίθετα, δεν αποτελεί Ανεξάρτητη Αρχή η Εθνική Αρχή Κυβερνοασφάλειας, η οποία συστή</w:t>
      </w:r>
      <w:r w:rsidR="0063334F" w:rsidRPr="00416D7C">
        <w:rPr>
          <w:rFonts w:ascii="Times New Roman" w:hAnsi="Times New Roman" w:cs="Times New Roman"/>
          <w:color w:val="000000" w:themeColor="text1"/>
          <w:shd w:val="clear" w:color="auto" w:fill="FFFFFF"/>
        </w:rPr>
        <w:t>θηκε</w:t>
      </w:r>
      <w:r w:rsidR="00985BA5" w:rsidRPr="00416D7C">
        <w:rPr>
          <w:rFonts w:ascii="Times New Roman" w:hAnsi="Times New Roman" w:cs="Times New Roman"/>
          <w:color w:val="000000" w:themeColor="text1"/>
          <w:shd w:val="clear" w:color="auto" w:fill="FFFFFF"/>
        </w:rPr>
        <w:t xml:space="preserve"> ως νομικό πρόσωπο δημοσίου δικαίου </w:t>
      </w:r>
      <w:r w:rsidR="003E0305" w:rsidRPr="00416D7C">
        <w:rPr>
          <w:rFonts w:ascii="Times New Roman" w:hAnsi="Times New Roman" w:cs="Times New Roman"/>
          <w:color w:val="000000" w:themeColor="text1"/>
          <w:shd w:val="clear" w:color="auto" w:fill="FFFFFF"/>
        </w:rPr>
        <w:t xml:space="preserve">και </w:t>
      </w:r>
      <w:r w:rsidR="003E0305" w:rsidRPr="00416D7C">
        <w:rPr>
          <w:rFonts w:ascii="Times New Roman" w:hAnsi="Times New Roman" w:cs="Times New Roman"/>
          <w:color w:val="000000" w:themeColor="text1"/>
          <w:shd w:val="clear" w:color="auto" w:fill="FCFCFC"/>
        </w:rPr>
        <w:t>αποτελεί τη μετεξέλιξη και αναβάθμιση της πρώην Γενικής Διεύθυνσης Κυβερνοασφάλειας του Υπουργείου Ψηφιακής Διακυβέρνησης.</w:t>
      </w:r>
      <w:r w:rsidR="00985BA5" w:rsidRPr="00416D7C">
        <w:rPr>
          <w:rStyle w:val="apple-converted-space"/>
          <w:rFonts w:ascii="Times New Roman" w:hAnsi="Times New Roman" w:cs="Times New Roman"/>
          <w:color w:val="000000" w:themeColor="text1"/>
          <w:shd w:val="clear" w:color="auto" w:fill="FFFFFF"/>
        </w:rPr>
        <w:t> </w:t>
      </w:r>
      <w:r w:rsidR="003E0305" w:rsidRPr="00416D7C">
        <w:rPr>
          <w:rFonts w:ascii="Times New Roman" w:hAnsi="Times New Roman" w:cs="Times New Roman"/>
          <w:color w:val="000000" w:themeColor="text1"/>
          <w:shd w:val="clear" w:color="auto" w:fill="FFFFFF"/>
        </w:rPr>
        <w:t>Ανήκει στον δημόσιο τομέα της περ. α΄ και ειδικώς στον υποτομέα της Κεντρικής Κυβέρνησης της περ. γ΄ της παρ. 1 του άρθρου 14 του Ν. 4270/2014 και στους τεχνολογικούς φορείς της παρ. B΄ του άρθρου 13Α του Ν. 4310/2014</w:t>
      </w:r>
      <w:r w:rsidR="00844CEF" w:rsidRPr="00416D7C">
        <w:rPr>
          <w:rStyle w:val="ac"/>
          <w:rFonts w:ascii="Times New Roman" w:hAnsi="Times New Roman" w:cs="Times New Roman"/>
          <w:color w:val="000000" w:themeColor="text1"/>
          <w:shd w:val="clear" w:color="auto" w:fill="FFFFFF"/>
        </w:rPr>
        <w:footnoteReference w:id="41"/>
      </w:r>
      <w:r w:rsidR="003E0305" w:rsidRPr="00416D7C">
        <w:rPr>
          <w:rFonts w:ascii="Times New Roman" w:hAnsi="Times New Roman" w:cs="Times New Roman"/>
          <w:color w:val="000000" w:themeColor="text1"/>
          <w:shd w:val="clear" w:color="auto" w:fill="FFFFFF"/>
        </w:rPr>
        <w:t>. Εποπτεύεται από το Υπουργείο Ψηφιακής Διακυβέρνησης και απολαμβάνει όλων των διοικητικών, οικονομικών και δικαστικών ατελειών, καθώς και των δικονομικών και ουσιαστικών προνομίων του Δημοσίου</w:t>
      </w:r>
      <w:r w:rsidR="00A06113" w:rsidRPr="00416D7C">
        <w:rPr>
          <w:rStyle w:val="ac"/>
          <w:rFonts w:ascii="Times New Roman" w:hAnsi="Times New Roman" w:cs="Times New Roman"/>
          <w:color w:val="000000" w:themeColor="text1"/>
          <w:shd w:val="clear" w:color="auto" w:fill="FFFFFF"/>
        </w:rPr>
        <w:footnoteReference w:id="42"/>
      </w:r>
      <w:r w:rsidR="003E0305" w:rsidRPr="00416D7C">
        <w:rPr>
          <w:rFonts w:ascii="Times New Roman" w:hAnsi="Times New Roman" w:cs="Times New Roman"/>
          <w:color w:val="000000" w:themeColor="text1"/>
          <w:shd w:val="clear" w:color="auto" w:fill="FFFFFF"/>
        </w:rPr>
        <w:t>.</w:t>
      </w:r>
    </w:p>
    <w:p w14:paraId="3588E3BA" w14:textId="7EDD43D2" w:rsidR="004B006A" w:rsidRPr="00416D7C" w:rsidRDefault="004B006A" w:rsidP="00416D7C">
      <w:pPr>
        <w:spacing w:after="240" w:line="360" w:lineRule="auto"/>
        <w:jc w:val="both"/>
        <w:rPr>
          <w:rFonts w:ascii="Times New Roman" w:hAnsi="Times New Roman" w:cs="Times New Roman"/>
          <w:color w:val="000000" w:themeColor="text1"/>
          <w:shd w:val="clear" w:color="auto" w:fill="FFFFFF"/>
        </w:rPr>
      </w:pPr>
    </w:p>
    <w:p w14:paraId="6CC92D92" w14:textId="77777777" w:rsidR="00416D7C" w:rsidRPr="00416D7C" w:rsidRDefault="008B76E5"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1</w:t>
      </w:r>
      <w:r w:rsidR="00AA6ADA" w:rsidRPr="00416D7C">
        <w:rPr>
          <w:rFonts w:ascii="Times New Roman" w:eastAsia="Times New Roman" w:hAnsi="Times New Roman" w:cs="Times New Roman"/>
          <w:b/>
          <w:bCs/>
          <w:color w:val="000000" w:themeColor="text1"/>
          <w:kern w:val="0"/>
          <w:lang w:eastAsia="el-GR"/>
          <w14:ligatures w14:val="none"/>
        </w:rPr>
        <w:t>1</w:t>
      </w:r>
      <w:r w:rsidR="001F00BF" w:rsidRPr="00416D7C">
        <w:rPr>
          <w:rFonts w:ascii="Times New Roman" w:eastAsia="Times New Roman" w:hAnsi="Times New Roman" w:cs="Times New Roman"/>
          <w:b/>
          <w:bCs/>
          <w:color w:val="000000" w:themeColor="text1"/>
          <w:kern w:val="0"/>
          <w:lang w:eastAsia="el-GR"/>
          <w14:ligatures w14:val="none"/>
        </w:rPr>
        <w:t xml:space="preserve">. </w:t>
      </w:r>
      <w:r w:rsidR="00FA43B9" w:rsidRPr="00416D7C">
        <w:rPr>
          <w:rFonts w:ascii="Times New Roman" w:eastAsia="Times New Roman" w:hAnsi="Times New Roman" w:cs="Times New Roman"/>
          <w:b/>
          <w:bCs/>
          <w:color w:val="000000" w:themeColor="text1"/>
          <w:kern w:val="0"/>
          <w:lang w:eastAsia="el-GR"/>
          <w14:ligatures w14:val="none"/>
        </w:rPr>
        <w:t>Σύγκρουση αρμοδιοτήτων</w:t>
      </w:r>
    </w:p>
    <w:p w14:paraId="01AE15D7" w14:textId="03F86F0E" w:rsidR="00C27124" w:rsidRPr="00416D7C" w:rsidRDefault="00FA43B9"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r w:rsidRPr="00416D7C">
        <w:rPr>
          <w:rFonts w:ascii="Times New Roman" w:hAnsi="Times New Roman" w:cs="Times New Roman"/>
          <w:color w:val="000000" w:themeColor="text1"/>
        </w:rPr>
        <w:t xml:space="preserve">Ιδιαίτερης μνείας χρήζει η Εθνική Αρχή Διαφάνειας (ΕΑΔ), που ιδρύθηκε με τον Ν. 4622/2019 (άρθρα 82 επ.) ως Ανεξάρτητη Αρχή χωρίς νομική προσωπικότητα, που δεν υπόκειται σε έλεγχο ή εποπτεία από κυβερνητικά όργανα, κρατικούς φορείς ή άλλες διοικητικές αρχές. </w:t>
      </w:r>
      <w:r w:rsidR="00142AA7" w:rsidRPr="00416D7C">
        <w:rPr>
          <w:rFonts w:ascii="Times New Roman" w:eastAsia="Times New Roman" w:hAnsi="Times New Roman" w:cs="Times New Roman"/>
          <w:color w:val="000000" w:themeColor="text1"/>
          <w:kern w:val="0"/>
          <w:lang w:eastAsia="el-GR"/>
          <w14:ligatures w14:val="none"/>
        </w:rPr>
        <w:t xml:space="preserve">Διαθέτει ευρύτατες ελεγκτικές αρμοδιότητες και έχει οριζόντιο χαρακτήρα. </w:t>
      </w:r>
      <w:r w:rsidRPr="00416D7C">
        <w:rPr>
          <w:rFonts w:ascii="Times New Roman" w:hAnsi="Times New Roman" w:cs="Times New Roman"/>
          <w:color w:val="000000" w:themeColor="text1"/>
        </w:rPr>
        <w:t xml:space="preserve">Σύμφωνα με το άρθρο 82 παρ. 1, σκοπός της ΕΑΔ είναι α) η ενίσχυση της </w:t>
      </w:r>
      <w:r w:rsidRPr="00416D7C">
        <w:rPr>
          <w:rFonts w:ascii="Times New Roman" w:hAnsi="Times New Roman" w:cs="Times New Roman"/>
          <w:color w:val="000000" w:themeColor="text1"/>
        </w:rPr>
        <w:lastRenderedPageBreak/>
        <w:t>διαφάνειας, της ακεραιότητας και της λογοδοσίας στη δράση των κυβερνητικών οργάνων, διοικητικών αρχών, κρατικών φορέων, και δημόσιων οργανισμών και β) η πρόληψη, αποτροπή, εντοπισμός και αντιμετώπιση των φαινομένων και των πράξεων απάτης και διαφθοράς στη δράση των δημόσιων και ιδιωτικών φορέων και οργανισμών.</w:t>
      </w:r>
      <w:r w:rsidR="00142AA7" w:rsidRPr="00416D7C">
        <w:rPr>
          <w:rFonts w:ascii="Times New Roman" w:hAnsi="Times New Roman" w:cs="Times New Roman"/>
          <w:color w:val="000000" w:themeColor="text1"/>
        </w:rPr>
        <w:t xml:space="preserve"> </w:t>
      </w:r>
      <w:r w:rsidR="00142AA7" w:rsidRPr="00416D7C">
        <w:rPr>
          <w:rFonts w:ascii="Times New Roman" w:eastAsia="Times New Roman" w:hAnsi="Times New Roman" w:cs="Times New Roman"/>
          <w:color w:val="000000" w:themeColor="text1"/>
          <w:kern w:val="0"/>
          <w:lang w:eastAsia="el-GR"/>
          <w14:ligatures w14:val="none"/>
        </w:rPr>
        <w:t xml:space="preserve">Υποστηρίχθηκε ότι η ιδιότητα των μετακλητών υπαλλήλων δεν συμβιβάζεται με τη φύση των ανεξάρτητων αρχών, οπότε οι προβλεπόμενες από το άρθρο 96 παρ. 5 του Ν. 4622/2019 για το επιτελικό κράτος θέσεις συνεργατών (προσλαμβανόμενων με τη μορφή μετακλητών υπαλλήλων) για την υποβοήθηση του έργου του Διοικητή, του Προέδρου και του Συμβουλίου Διοίκησης της </w:t>
      </w:r>
      <w:r w:rsidR="00142AA7" w:rsidRPr="00416D7C">
        <w:rPr>
          <w:rFonts w:ascii="Times New Roman" w:hAnsi="Times New Roman" w:cs="Times New Roman"/>
          <w:color w:val="000000" w:themeColor="text1"/>
        </w:rPr>
        <w:t xml:space="preserve">Εθνικής Αρχής προκαλούν ανησυχίες για την ανεξαρτησία της αρχής. Περαιτέρω, αν </w:t>
      </w:r>
      <w:r w:rsidR="00D137FE" w:rsidRPr="00416D7C">
        <w:rPr>
          <w:rFonts w:ascii="Times New Roman" w:hAnsi="Times New Roman" w:cs="Times New Roman"/>
          <w:color w:val="000000" w:themeColor="text1"/>
        </w:rPr>
        <w:t>ληφθεί</w:t>
      </w:r>
      <w:r w:rsidR="00142AA7" w:rsidRPr="00416D7C">
        <w:rPr>
          <w:rFonts w:ascii="Times New Roman" w:hAnsi="Times New Roman" w:cs="Times New Roman"/>
          <w:color w:val="000000" w:themeColor="text1"/>
        </w:rPr>
        <w:t xml:space="preserve"> υπόψη η επιτυχημένη λειτουργία του Συνηγόρου του Πολίτη</w:t>
      </w:r>
      <w:r w:rsidR="005642E0" w:rsidRPr="00416D7C">
        <w:rPr>
          <w:rFonts w:ascii="Times New Roman" w:hAnsi="Times New Roman" w:cs="Times New Roman"/>
          <w:color w:val="000000" w:themeColor="text1"/>
        </w:rPr>
        <w:t xml:space="preserve"> και</w:t>
      </w:r>
      <w:r w:rsidR="00142AA7" w:rsidRPr="00416D7C">
        <w:rPr>
          <w:rFonts w:ascii="Times New Roman" w:hAnsi="Times New Roman" w:cs="Times New Roman"/>
          <w:color w:val="000000" w:themeColor="text1"/>
        </w:rPr>
        <w:t xml:space="preserve"> της Εθνικής Αρχής Καταπολέμησης της Νομιμοποίησης Εσόδων από Εγκληματικές Δραστηριότητες</w:t>
      </w:r>
      <w:r w:rsidR="00D137FE" w:rsidRPr="00416D7C">
        <w:rPr>
          <w:rStyle w:val="ac"/>
          <w:rFonts w:ascii="Times New Roman" w:hAnsi="Times New Roman" w:cs="Times New Roman"/>
          <w:color w:val="000000" w:themeColor="text1"/>
        </w:rPr>
        <w:footnoteReference w:id="43"/>
      </w:r>
      <w:r w:rsidR="00142AA7" w:rsidRPr="00416D7C">
        <w:rPr>
          <w:rFonts w:ascii="Times New Roman" w:hAnsi="Times New Roman" w:cs="Times New Roman"/>
          <w:color w:val="000000" w:themeColor="text1"/>
        </w:rPr>
        <w:t xml:space="preserve">, </w:t>
      </w:r>
      <w:r w:rsidR="005642E0" w:rsidRPr="00416D7C">
        <w:rPr>
          <w:rFonts w:ascii="Times New Roman" w:hAnsi="Times New Roman" w:cs="Times New Roman"/>
          <w:color w:val="000000" w:themeColor="text1"/>
        </w:rPr>
        <w:t>ανακύπτει το ερώτημα</w:t>
      </w:r>
      <w:r w:rsidR="00142AA7" w:rsidRPr="00416D7C">
        <w:rPr>
          <w:rFonts w:ascii="Times New Roman" w:hAnsi="Times New Roman" w:cs="Times New Roman"/>
          <w:color w:val="000000" w:themeColor="text1"/>
        </w:rPr>
        <w:t xml:space="preserve"> μήπως προκληθεί σύγκρουση αρμοδιοτήτων από την </w:t>
      </w:r>
      <w:r w:rsidR="005642E0" w:rsidRPr="00416D7C">
        <w:rPr>
          <w:rFonts w:ascii="Times New Roman" w:hAnsi="Times New Roman" w:cs="Times New Roman"/>
          <w:color w:val="000000" w:themeColor="text1"/>
        </w:rPr>
        <w:t xml:space="preserve">ταυτόχρονη </w:t>
      </w:r>
      <w:r w:rsidR="00142AA7" w:rsidRPr="00416D7C">
        <w:rPr>
          <w:rFonts w:ascii="Times New Roman" w:hAnsi="Times New Roman" w:cs="Times New Roman"/>
          <w:color w:val="000000" w:themeColor="text1"/>
        </w:rPr>
        <w:t>επέμβαση, έστω παραινετική και χωρίς άσκηση δημόσιας εξουσίας, όλων αυτών των αρχών</w:t>
      </w:r>
      <w:r w:rsidR="000A72BF" w:rsidRPr="00416D7C">
        <w:rPr>
          <w:rStyle w:val="ac"/>
          <w:rFonts w:ascii="Times New Roman" w:hAnsi="Times New Roman" w:cs="Times New Roman"/>
          <w:color w:val="000000" w:themeColor="text1"/>
        </w:rPr>
        <w:footnoteReference w:id="44"/>
      </w:r>
      <w:r w:rsidR="00142AA7" w:rsidRPr="00416D7C">
        <w:rPr>
          <w:rFonts w:ascii="Times New Roman" w:hAnsi="Times New Roman" w:cs="Times New Roman"/>
          <w:color w:val="000000" w:themeColor="text1"/>
        </w:rPr>
        <w:t>.</w:t>
      </w:r>
    </w:p>
    <w:p w14:paraId="5BC3C82A" w14:textId="77777777" w:rsidR="00FB42EC" w:rsidRPr="00416D7C" w:rsidRDefault="00FB42EC" w:rsidP="00416D7C">
      <w:pPr>
        <w:spacing w:after="240" w:line="360" w:lineRule="auto"/>
        <w:jc w:val="both"/>
        <w:textAlignment w:val="baseline"/>
        <w:rPr>
          <w:rFonts w:ascii="Times New Roman" w:eastAsia="Times New Roman" w:hAnsi="Times New Roman" w:cs="Times New Roman"/>
          <w:color w:val="000000" w:themeColor="text1"/>
          <w:kern w:val="0"/>
          <w:lang w:eastAsia="el-GR"/>
          <w14:ligatures w14:val="none"/>
        </w:rPr>
      </w:pPr>
    </w:p>
    <w:p w14:paraId="009C1D3D" w14:textId="427CD992" w:rsidR="0010334A" w:rsidRPr="00416D7C" w:rsidRDefault="0010334A" w:rsidP="00416D7C">
      <w:pPr>
        <w:spacing w:after="240" w:line="360" w:lineRule="auto"/>
        <w:jc w:val="both"/>
        <w:rPr>
          <w:rFonts w:ascii="Times New Roman" w:hAnsi="Times New Roman" w:cs="Times New Roman"/>
          <w:b/>
          <w:bCs/>
          <w:color w:val="000000" w:themeColor="text1"/>
        </w:rPr>
      </w:pPr>
      <w:r w:rsidRPr="00416D7C">
        <w:rPr>
          <w:rFonts w:ascii="Times New Roman" w:hAnsi="Times New Roman" w:cs="Times New Roman"/>
          <w:b/>
          <w:bCs/>
          <w:color w:val="000000" w:themeColor="text1"/>
        </w:rPr>
        <w:t>Καταληκτικές σκέψεις</w:t>
      </w:r>
    </w:p>
    <w:p w14:paraId="3117F11F" w14:textId="5EA35F7A" w:rsidR="005642E0" w:rsidRPr="00416D7C" w:rsidRDefault="00E16FEC"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1</w:t>
      </w:r>
      <w:r w:rsidR="00AA6ADA" w:rsidRPr="00416D7C">
        <w:rPr>
          <w:rFonts w:ascii="Times New Roman" w:eastAsia="Times New Roman" w:hAnsi="Times New Roman" w:cs="Times New Roman"/>
          <w:b/>
          <w:bCs/>
          <w:color w:val="000000" w:themeColor="text1"/>
          <w:kern w:val="0"/>
          <w:lang w:eastAsia="el-GR"/>
          <w14:ligatures w14:val="none"/>
        </w:rPr>
        <w:t>2</w:t>
      </w:r>
      <w:r w:rsidR="000D6544" w:rsidRPr="00416D7C">
        <w:rPr>
          <w:rFonts w:ascii="Times New Roman" w:eastAsia="Times New Roman" w:hAnsi="Times New Roman" w:cs="Times New Roman"/>
          <w:b/>
          <w:bCs/>
          <w:color w:val="000000" w:themeColor="text1"/>
          <w:kern w:val="0"/>
          <w:lang w:eastAsia="el-GR"/>
          <w14:ligatures w14:val="none"/>
        </w:rPr>
        <w:t>.</w:t>
      </w:r>
      <w:r w:rsidR="000D6544" w:rsidRPr="00416D7C">
        <w:rPr>
          <w:rFonts w:ascii="Times New Roman" w:eastAsia="Times New Roman" w:hAnsi="Times New Roman" w:cs="Times New Roman"/>
          <w:color w:val="000000" w:themeColor="text1"/>
          <w:kern w:val="0"/>
          <w:lang w:eastAsia="el-GR"/>
          <w14:ligatures w14:val="none"/>
        </w:rPr>
        <w:t xml:space="preserve"> </w:t>
      </w:r>
      <w:r w:rsidR="0010334A" w:rsidRPr="00416D7C">
        <w:rPr>
          <w:rFonts w:ascii="Times New Roman" w:eastAsia="Times New Roman" w:hAnsi="Times New Roman" w:cs="Times New Roman"/>
          <w:color w:val="000000" w:themeColor="text1"/>
          <w:kern w:val="0"/>
          <w:lang w:eastAsia="el-GR"/>
          <w14:ligatures w14:val="none"/>
        </w:rPr>
        <w:t>Η γενναία αύξηση των ανεξάρτητων και ρυθμιστικών αρχών που δεν ακολουθεί ένα συγκεκριμένο πρότυπο, ούτε στηρίζεται σε σαφή προγραμματισμό</w:t>
      </w:r>
      <w:r w:rsidR="002F3D15" w:rsidRPr="00416D7C">
        <w:rPr>
          <w:rFonts w:ascii="Times New Roman" w:eastAsia="Times New Roman" w:hAnsi="Times New Roman" w:cs="Times New Roman"/>
          <w:color w:val="000000" w:themeColor="text1"/>
          <w:kern w:val="0"/>
          <w:lang w:eastAsia="el-GR"/>
          <w14:ligatures w14:val="none"/>
        </w:rPr>
        <w:t xml:space="preserve"> αποτυπώνει τη</w:t>
      </w:r>
      <w:r w:rsidR="0010334A" w:rsidRPr="00416D7C">
        <w:rPr>
          <w:rFonts w:ascii="Times New Roman" w:eastAsia="Times New Roman" w:hAnsi="Times New Roman" w:cs="Times New Roman"/>
          <w:color w:val="000000" w:themeColor="text1"/>
          <w:kern w:val="0"/>
          <w:lang w:eastAsia="el-GR"/>
          <w14:ligatures w14:val="none"/>
        </w:rPr>
        <w:t xml:space="preserve"> μείωση της αξιοπιστίας της παραδοσιακής εκτελεστικής εξουσίας και</w:t>
      </w:r>
      <w:r w:rsidR="002F3D15" w:rsidRPr="00416D7C">
        <w:rPr>
          <w:rFonts w:ascii="Times New Roman" w:eastAsia="Times New Roman" w:hAnsi="Times New Roman" w:cs="Times New Roman"/>
          <w:color w:val="000000" w:themeColor="text1"/>
          <w:kern w:val="0"/>
          <w:lang w:eastAsia="el-GR"/>
          <w14:ligatures w14:val="none"/>
        </w:rPr>
        <w:t xml:space="preserve"> φαίνεται να συνδέεται</w:t>
      </w:r>
      <w:r w:rsidR="0010334A" w:rsidRPr="00416D7C">
        <w:rPr>
          <w:rFonts w:ascii="Times New Roman" w:eastAsia="Times New Roman" w:hAnsi="Times New Roman" w:cs="Times New Roman"/>
          <w:color w:val="000000" w:themeColor="text1"/>
          <w:kern w:val="0"/>
          <w:lang w:eastAsia="el-GR"/>
          <w14:ligatures w14:val="none"/>
        </w:rPr>
        <w:t xml:space="preserve"> με την </w:t>
      </w:r>
      <w:r w:rsidR="00142AA7" w:rsidRPr="00416D7C">
        <w:rPr>
          <w:rFonts w:ascii="Times New Roman" w:eastAsia="Times New Roman" w:hAnsi="Times New Roman" w:cs="Times New Roman"/>
          <w:color w:val="000000" w:themeColor="text1"/>
          <w:kern w:val="0"/>
          <w:lang w:eastAsia="el-GR"/>
          <w14:ligatures w14:val="none"/>
        </w:rPr>
        <w:t>εμφάνιση ηθικών σταθμίσεων ακόμη και στο οργανωτικό μέρος του Συντάγματος</w:t>
      </w:r>
      <w:r w:rsidR="0010334A" w:rsidRPr="00416D7C">
        <w:rPr>
          <w:rFonts w:ascii="Times New Roman" w:eastAsia="Times New Roman" w:hAnsi="Times New Roman" w:cs="Times New Roman"/>
          <w:color w:val="000000" w:themeColor="text1"/>
          <w:kern w:val="0"/>
          <w:lang w:eastAsia="el-GR"/>
          <w14:ligatures w14:val="none"/>
        </w:rPr>
        <w:t>. Αθροιζόμενες</w:t>
      </w:r>
      <w:r w:rsidR="002F3D15" w:rsidRPr="00416D7C">
        <w:rPr>
          <w:rFonts w:ascii="Times New Roman" w:eastAsia="Times New Roman" w:hAnsi="Times New Roman" w:cs="Times New Roman"/>
          <w:color w:val="000000" w:themeColor="text1"/>
          <w:kern w:val="0"/>
          <w:lang w:eastAsia="el-GR"/>
          <w14:ligatures w14:val="none"/>
        </w:rPr>
        <w:t>,</w:t>
      </w:r>
      <w:r w:rsidR="0010334A" w:rsidRPr="00416D7C">
        <w:rPr>
          <w:rFonts w:ascii="Times New Roman" w:eastAsia="Times New Roman" w:hAnsi="Times New Roman" w:cs="Times New Roman"/>
          <w:color w:val="000000" w:themeColor="text1"/>
          <w:kern w:val="0"/>
          <w:lang w:eastAsia="el-GR"/>
          <w14:ligatures w14:val="none"/>
        </w:rPr>
        <w:t xml:space="preserve"> οι δραστηριότητες που έχουν αφαιρεθεί από την κλασική </w:t>
      </w:r>
      <w:r w:rsidR="002F3D15" w:rsidRPr="00416D7C">
        <w:rPr>
          <w:rFonts w:ascii="Times New Roman" w:eastAsia="Times New Roman" w:hAnsi="Times New Roman" w:cs="Times New Roman"/>
          <w:color w:val="000000" w:themeColor="text1"/>
          <w:kern w:val="0"/>
          <w:lang w:eastAsia="el-GR"/>
          <w14:ligatures w14:val="none"/>
        </w:rPr>
        <w:t>διοικητική οργάνωση</w:t>
      </w:r>
      <w:r w:rsidR="0010334A" w:rsidRPr="00416D7C">
        <w:rPr>
          <w:rFonts w:ascii="Times New Roman" w:eastAsia="Times New Roman" w:hAnsi="Times New Roman" w:cs="Times New Roman"/>
          <w:color w:val="000000" w:themeColor="text1"/>
          <w:kern w:val="0"/>
          <w:lang w:eastAsia="el-GR"/>
          <w14:ligatures w14:val="none"/>
        </w:rPr>
        <w:t xml:space="preserve"> και ανήκουν πλέον στις συγκεκριμένες </w:t>
      </w:r>
      <w:r w:rsidR="00844CEF" w:rsidRPr="00416D7C">
        <w:rPr>
          <w:rFonts w:ascii="Times New Roman" w:eastAsia="Times New Roman" w:hAnsi="Times New Roman" w:cs="Times New Roman"/>
          <w:color w:val="000000" w:themeColor="text1"/>
          <w:kern w:val="0"/>
          <w:lang w:eastAsia="el-GR"/>
          <w14:ligatures w14:val="none"/>
        </w:rPr>
        <w:t>Α</w:t>
      </w:r>
      <w:r w:rsidR="0010334A" w:rsidRPr="00416D7C">
        <w:rPr>
          <w:rFonts w:ascii="Times New Roman" w:eastAsia="Times New Roman" w:hAnsi="Times New Roman" w:cs="Times New Roman"/>
          <w:color w:val="000000" w:themeColor="text1"/>
          <w:kern w:val="0"/>
          <w:lang w:eastAsia="el-GR"/>
          <w14:ligatures w14:val="none"/>
        </w:rPr>
        <w:t>ρχές</w:t>
      </w:r>
      <w:r w:rsidR="002F3D15" w:rsidRPr="00416D7C">
        <w:rPr>
          <w:rFonts w:ascii="Times New Roman" w:eastAsia="Times New Roman" w:hAnsi="Times New Roman" w:cs="Times New Roman"/>
          <w:color w:val="000000" w:themeColor="text1"/>
          <w:kern w:val="0"/>
          <w:lang w:eastAsia="el-GR"/>
          <w14:ligatures w14:val="none"/>
        </w:rPr>
        <w:t>,</w:t>
      </w:r>
      <w:r w:rsidR="0010334A" w:rsidRPr="00416D7C">
        <w:rPr>
          <w:rFonts w:ascii="Times New Roman" w:eastAsia="Times New Roman" w:hAnsi="Times New Roman" w:cs="Times New Roman"/>
          <w:color w:val="000000" w:themeColor="text1"/>
          <w:kern w:val="0"/>
          <w:lang w:eastAsia="el-GR"/>
          <w14:ligatures w14:val="none"/>
        </w:rPr>
        <w:t xml:space="preserve"> συγκροτούν ένα ευρύτατο φάσμα σημαντικών δράσεων και πρωτοβουλιών, που χωρίς αυτές θα ασκούνταν από τα συνήθη όργανα της εκτελεστικής εξουσίας. Το κοινό τους χαρακτηριστικό είναι ότι, εφόσον οι δράσεις και οι πρωτοβουλίες αυτές περιέρχονται στην αρμοδιότητα ανεξάρτητων μορφωμάτων, </w:t>
      </w:r>
      <w:r w:rsidR="002F3D15" w:rsidRPr="00416D7C">
        <w:rPr>
          <w:rFonts w:ascii="Times New Roman" w:eastAsia="Times New Roman" w:hAnsi="Times New Roman" w:cs="Times New Roman"/>
          <w:color w:val="000000" w:themeColor="text1"/>
          <w:kern w:val="0"/>
          <w:lang w:eastAsia="el-GR"/>
          <w14:ligatures w14:val="none"/>
        </w:rPr>
        <w:t>τεκμαίρονται</w:t>
      </w:r>
      <w:r w:rsidR="0010334A" w:rsidRPr="00416D7C">
        <w:rPr>
          <w:rFonts w:ascii="Times New Roman" w:eastAsia="Times New Roman" w:hAnsi="Times New Roman" w:cs="Times New Roman"/>
          <w:color w:val="000000" w:themeColor="text1"/>
          <w:kern w:val="0"/>
          <w:lang w:eastAsia="el-GR"/>
          <w14:ligatures w14:val="none"/>
        </w:rPr>
        <w:t xml:space="preserve"> ήδη για τον λόγο αυτό πιο </w:t>
      </w:r>
      <w:r w:rsidR="0010334A" w:rsidRPr="00416D7C">
        <w:rPr>
          <w:rFonts w:ascii="Times New Roman" w:eastAsia="Times New Roman" w:hAnsi="Times New Roman" w:cs="Times New Roman"/>
          <w:color w:val="000000" w:themeColor="text1"/>
          <w:kern w:val="0"/>
          <w:lang w:eastAsia="el-GR"/>
          <w14:ligatures w14:val="none"/>
        </w:rPr>
        <w:lastRenderedPageBreak/>
        <w:t xml:space="preserve">αξιόπιστες και πιο </w:t>
      </w:r>
      <w:r w:rsidR="002F3D15" w:rsidRPr="00416D7C">
        <w:rPr>
          <w:rFonts w:ascii="Times New Roman" w:eastAsia="Times New Roman" w:hAnsi="Times New Roman" w:cs="Times New Roman"/>
          <w:color w:val="000000" w:themeColor="text1"/>
          <w:kern w:val="0"/>
          <w:lang w:eastAsia="el-GR"/>
          <w14:ligatures w14:val="none"/>
        </w:rPr>
        <w:t>αποτελεσματικές</w:t>
      </w:r>
      <w:r w:rsidR="0010334A" w:rsidRPr="00416D7C">
        <w:rPr>
          <w:rFonts w:ascii="Times New Roman" w:eastAsia="Times New Roman" w:hAnsi="Times New Roman" w:cs="Times New Roman"/>
          <w:color w:val="000000" w:themeColor="text1"/>
          <w:kern w:val="0"/>
          <w:lang w:eastAsia="el-GR"/>
          <w14:ligatures w14:val="none"/>
        </w:rPr>
        <w:t xml:space="preserve">. </w:t>
      </w:r>
      <w:r w:rsidR="002F3D15" w:rsidRPr="00416D7C">
        <w:rPr>
          <w:rFonts w:ascii="Times New Roman" w:eastAsia="Times New Roman" w:hAnsi="Times New Roman" w:cs="Times New Roman"/>
          <w:color w:val="000000" w:themeColor="text1"/>
          <w:kern w:val="0"/>
          <w:lang w:eastAsia="el-GR"/>
          <w14:ligatures w14:val="none"/>
        </w:rPr>
        <w:t xml:space="preserve">Λόγω του ανεξάρτητου χαρακτήρα τους, οι ενλόγω </w:t>
      </w:r>
      <w:r w:rsidR="00844CEF" w:rsidRPr="00416D7C">
        <w:rPr>
          <w:rFonts w:ascii="Times New Roman" w:eastAsia="Times New Roman" w:hAnsi="Times New Roman" w:cs="Times New Roman"/>
          <w:color w:val="000000" w:themeColor="text1"/>
          <w:kern w:val="0"/>
          <w:lang w:eastAsia="el-GR"/>
          <w14:ligatures w14:val="none"/>
        </w:rPr>
        <w:t>Α</w:t>
      </w:r>
      <w:r w:rsidR="002F3D15" w:rsidRPr="00416D7C">
        <w:rPr>
          <w:rFonts w:ascii="Times New Roman" w:eastAsia="Times New Roman" w:hAnsi="Times New Roman" w:cs="Times New Roman"/>
          <w:color w:val="000000" w:themeColor="text1"/>
          <w:kern w:val="0"/>
          <w:lang w:eastAsia="el-GR"/>
          <w14:ligatures w14:val="none"/>
        </w:rPr>
        <w:t xml:space="preserve">ρχές θεωρούνται πιο κατάλληλες και πιο φερέγγυες από τους άμεσα εκλεγμένους ή τους διαθέτοντες τουλάχιστον έμμεση δημοκρατική νομιμοποίηση κυβερνητικούς φορείς να ρυθμίζουν όσες υποθέσεις τους ανατίθενται. </w:t>
      </w:r>
      <w:r w:rsidR="0010334A" w:rsidRPr="00416D7C">
        <w:rPr>
          <w:rFonts w:ascii="Times New Roman" w:eastAsia="Times New Roman" w:hAnsi="Times New Roman" w:cs="Times New Roman"/>
          <w:color w:val="000000" w:themeColor="text1"/>
          <w:kern w:val="0"/>
          <w:lang w:eastAsia="el-GR"/>
          <w14:ligatures w14:val="none"/>
        </w:rPr>
        <w:t xml:space="preserve">Από την άλλη πλευρά εμπεδώνεται η εντύπωση ότι η ίδρυσή τους αποτελεί την εύκολη λύση για τα όργανα της πολιτικής εξουσίας, διότι τους επιτρέπει να απεκδύονται των ευθυνών τους, μέσω της μεταβίβασής τους στις ανεξάρτητες αρχές. Όσον αφορά τις </w:t>
      </w:r>
      <w:r w:rsidR="005642E0" w:rsidRPr="00416D7C">
        <w:rPr>
          <w:rFonts w:ascii="Times New Roman" w:eastAsia="Times New Roman" w:hAnsi="Times New Roman" w:cs="Times New Roman"/>
          <w:color w:val="000000" w:themeColor="text1"/>
          <w:kern w:val="0"/>
          <w:lang w:eastAsia="el-GR"/>
          <w14:ligatures w14:val="none"/>
        </w:rPr>
        <w:t>Α</w:t>
      </w:r>
      <w:r w:rsidR="0010334A" w:rsidRPr="00416D7C">
        <w:rPr>
          <w:rFonts w:ascii="Times New Roman" w:eastAsia="Times New Roman" w:hAnsi="Times New Roman" w:cs="Times New Roman"/>
          <w:color w:val="000000" w:themeColor="text1"/>
          <w:kern w:val="0"/>
          <w:lang w:eastAsia="el-GR"/>
          <w14:ligatures w14:val="none"/>
        </w:rPr>
        <w:t xml:space="preserve">νεξάρτητες </w:t>
      </w:r>
      <w:r w:rsidR="005642E0" w:rsidRPr="00416D7C">
        <w:rPr>
          <w:rFonts w:ascii="Times New Roman" w:eastAsia="Times New Roman" w:hAnsi="Times New Roman" w:cs="Times New Roman"/>
          <w:color w:val="000000" w:themeColor="text1"/>
          <w:kern w:val="0"/>
          <w:lang w:eastAsia="el-GR"/>
          <w14:ligatures w14:val="none"/>
        </w:rPr>
        <w:t>Α</w:t>
      </w:r>
      <w:r w:rsidR="0010334A" w:rsidRPr="00416D7C">
        <w:rPr>
          <w:rFonts w:ascii="Times New Roman" w:eastAsia="Times New Roman" w:hAnsi="Times New Roman" w:cs="Times New Roman"/>
          <w:color w:val="000000" w:themeColor="text1"/>
          <w:kern w:val="0"/>
          <w:lang w:eastAsia="el-GR"/>
          <w14:ligatures w14:val="none"/>
        </w:rPr>
        <w:t xml:space="preserve">ρχές χωρίς συνταγματικό ή υπερεθνικό θεμέλιο, ο κοινός νομοθέτης θα όφειλε να είναι πιο φειδωλός στην υιοθέτησή τους και να ακολουθεί ένα συγκεκριμένο πρότυπο, ώστε να μην επιλέγονται οι εύκολες και αποσπασματικές λύσεις και να μετατίθενται συνεχώς </w:t>
      </w:r>
      <w:r w:rsidR="001009E4" w:rsidRPr="00416D7C">
        <w:rPr>
          <w:rFonts w:ascii="Times New Roman" w:eastAsia="Times New Roman" w:hAnsi="Times New Roman" w:cs="Times New Roman"/>
          <w:color w:val="000000" w:themeColor="text1"/>
          <w:kern w:val="0"/>
          <w:lang w:eastAsia="el-GR"/>
          <w14:ligatures w14:val="none"/>
        </w:rPr>
        <w:t>πολιτικές ε</w:t>
      </w:r>
      <w:r w:rsidR="0010334A" w:rsidRPr="00416D7C">
        <w:rPr>
          <w:rFonts w:ascii="Times New Roman" w:eastAsia="Times New Roman" w:hAnsi="Times New Roman" w:cs="Times New Roman"/>
          <w:color w:val="000000" w:themeColor="text1"/>
          <w:kern w:val="0"/>
          <w:lang w:eastAsia="el-GR"/>
          <w14:ligatures w14:val="none"/>
        </w:rPr>
        <w:t xml:space="preserve">υθύνες σε μη πολιτικά όργανα υπό την επίκληση της διασφάλισης μίας </w:t>
      </w:r>
      <w:r w:rsidR="0010334A" w:rsidRPr="00416D7C">
        <w:rPr>
          <w:rFonts w:ascii="Times New Roman" w:eastAsia="Times New Roman" w:hAnsi="Times New Roman" w:cs="Times New Roman"/>
          <w:i/>
          <w:iCs/>
          <w:color w:val="000000" w:themeColor="text1"/>
          <w:kern w:val="0"/>
          <w:lang w:eastAsia="el-GR"/>
          <w14:ligatures w14:val="none"/>
        </w:rPr>
        <w:t>«ανεξάρτητης κρίσης»</w:t>
      </w:r>
      <w:r w:rsidR="0010334A" w:rsidRPr="00416D7C">
        <w:rPr>
          <w:rFonts w:ascii="Times New Roman" w:eastAsia="Times New Roman" w:hAnsi="Times New Roman" w:cs="Times New Roman"/>
          <w:color w:val="000000" w:themeColor="text1"/>
          <w:kern w:val="0"/>
          <w:lang w:eastAsia="el-GR"/>
          <w14:ligatures w14:val="none"/>
        </w:rPr>
        <w:t>. Το κρίσιμο ζήτημα είναι λοιπόν, πρώτον, η δοσολογία και, δεύτερον, η ρευστότητα</w:t>
      </w:r>
      <w:r w:rsidR="005642E0" w:rsidRPr="00416D7C">
        <w:rPr>
          <w:rFonts w:ascii="Times New Roman" w:eastAsia="Times New Roman" w:hAnsi="Times New Roman" w:cs="Times New Roman"/>
          <w:color w:val="000000" w:themeColor="text1"/>
          <w:kern w:val="0"/>
          <w:lang w:eastAsia="el-GR"/>
          <w14:ligatures w14:val="none"/>
        </w:rPr>
        <w:t xml:space="preserve"> στις επιμέρους ρυθμίσεις που αντικατοπτρίζεται στην </w:t>
      </w:r>
      <w:r w:rsidR="0010334A" w:rsidRPr="00416D7C">
        <w:rPr>
          <w:rFonts w:ascii="Times New Roman" w:eastAsia="Times New Roman" w:hAnsi="Times New Roman" w:cs="Times New Roman"/>
          <w:color w:val="000000" w:themeColor="text1"/>
          <w:kern w:val="0"/>
          <w:lang w:eastAsia="el-GR"/>
          <w14:ligatures w14:val="none"/>
        </w:rPr>
        <w:t>έκταση και τη</w:t>
      </w:r>
      <w:r w:rsidR="005642E0" w:rsidRPr="00416D7C">
        <w:rPr>
          <w:rFonts w:ascii="Times New Roman" w:eastAsia="Times New Roman" w:hAnsi="Times New Roman" w:cs="Times New Roman"/>
          <w:color w:val="000000" w:themeColor="text1"/>
          <w:kern w:val="0"/>
          <w:lang w:eastAsia="el-GR"/>
          <w14:ligatures w14:val="none"/>
        </w:rPr>
        <w:t>ν</w:t>
      </w:r>
      <w:r w:rsidR="0010334A" w:rsidRPr="00416D7C">
        <w:rPr>
          <w:rFonts w:ascii="Times New Roman" w:eastAsia="Times New Roman" w:hAnsi="Times New Roman" w:cs="Times New Roman"/>
          <w:color w:val="000000" w:themeColor="text1"/>
          <w:kern w:val="0"/>
          <w:lang w:eastAsia="el-GR"/>
          <w14:ligatures w14:val="none"/>
        </w:rPr>
        <w:t xml:space="preserve"> ένταση του δικαστικού ελέγχου</w:t>
      </w:r>
      <w:r w:rsidR="005642E0" w:rsidRPr="00416D7C">
        <w:rPr>
          <w:rFonts w:ascii="Times New Roman" w:eastAsia="Times New Roman" w:hAnsi="Times New Roman" w:cs="Times New Roman"/>
          <w:color w:val="000000" w:themeColor="text1"/>
          <w:kern w:val="0"/>
          <w:lang w:eastAsia="el-GR"/>
          <w14:ligatures w14:val="none"/>
        </w:rPr>
        <w:t xml:space="preserve"> και στις</w:t>
      </w:r>
      <w:r w:rsidR="0010334A" w:rsidRPr="00416D7C">
        <w:rPr>
          <w:rFonts w:ascii="Times New Roman" w:eastAsia="Times New Roman" w:hAnsi="Times New Roman" w:cs="Times New Roman"/>
          <w:color w:val="000000" w:themeColor="text1"/>
          <w:kern w:val="0"/>
          <w:lang w:eastAsia="el-GR"/>
          <w14:ligatures w14:val="none"/>
        </w:rPr>
        <w:t xml:space="preserve"> θέσεις της νομολογίας των διοικητικών δικαστηρίων</w:t>
      </w:r>
      <w:r w:rsidR="000A5292" w:rsidRPr="00416D7C">
        <w:rPr>
          <w:rStyle w:val="ac"/>
          <w:rFonts w:ascii="Times New Roman" w:eastAsia="Times New Roman" w:hAnsi="Times New Roman" w:cs="Times New Roman"/>
          <w:color w:val="000000" w:themeColor="text1"/>
          <w:kern w:val="0"/>
          <w:lang w:eastAsia="el-GR"/>
          <w14:ligatures w14:val="none"/>
        </w:rPr>
        <w:footnoteReference w:id="45"/>
      </w:r>
      <w:r w:rsidR="0010334A" w:rsidRPr="00416D7C">
        <w:rPr>
          <w:rFonts w:ascii="Times New Roman" w:eastAsia="Times New Roman" w:hAnsi="Times New Roman" w:cs="Times New Roman"/>
          <w:color w:val="000000" w:themeColor="text1"/>
          <w:kern w:val="0"/>
          <w:lang w:eastAsia="el-GR"/>
          <w14:ligatures w14:val="none"/>
        </w:rPr>
        <w:t>.</w:t>
      </w:r>
    </w:p>
    <w:p w14:paraId="09C52727" w14:textId="62233B5A" w:rsidR="00E750CB" w:rsidRPr="00416D7C" w:rsidRDefault="000D6544"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1</w:t>
      </w:r>
      <w:r w:rsidR="00AA6ADA" w:rsidRPr="00416D7C">
        <w:rPr>
          <w:rFonts w:ascii="Times New Roman" w:eastAsia="Times New Roman" w:hAnsi="Times New Roman" w:cs="Times New Roman"/>
          <w:b/>
          <w:bCs/>
          <w:color w:val="000000" w:themeColor="text1"/>
          <w:kern w:val="0"/>
          <w:lang w:eastAsia="el-GR"/>
          <w14:ligatures w14:val="none"/>
        </w:rPr>
        <w:t>3</w:t>
      </w:r>
      <w:r w:rsidRPr="00416D7C">
        <w:rPr>
          <w:rFonts w:ascii="Times New Roman" w:eastAsia="Times New Roman" w:hAnsi="Times New Roman" w:cs="Times New Roman"/>
          <w:b/>
          <w:bCs/>
          <w:color w:val="000000" w:themeColor="text1"/>
          <w:kern w:val="0"/>
          <w:lang w:eastAsia="el-GR"/>
          <w14:ligatures w14:val="none"/>
        </w:rPr>
        <w:t>.</w:t>
      </w:r>
      <w:r w:rsidRPr="00416D7C">
        <w:rPr>
          <w:rFonts w:ascii="Times New Roman" w:eastAsia="Times New Roman" w:hAnsi="Times New Roman" w:cs="Times New Roman"/>
          <w:color w:val="000000" w:themeColor="text1"/>
          <w:kern w:val="0"/>
          <w:lang w:eastAsia="el-GR"/>
          <w14:ligatures w14:val="none"/>
        </w:rPr>
        <w:t xml:space="preserve"> </w:t>
      </w:r>
      <w:r w:rsidR="00142AA7" w:rsidRPr="00416D7C">
        <w:rPr>
          <w:rFonts w:ascii="Times New Roman" w:eastAsia="Times New Roman" w:hAnsi="Times New Roman" w:cs="Times New Roman"/>
          <w:color w:val="000000" w:themeColor="text1"/>
          <w:kern w:val="0"/>
          <w:lang w:eastAsia="el-GR"/>
          <w14:ligatures w14:val="none"/>
        </w:rPr>
        <w:t>Στον ειδικό νόμο για το επιτελικό κράτος (</w:t>
      </w:r>
      <w:r w:rsidR="00A06113" w:rsidRPr="00416D7C">
        <w:rPr>
          <w:rFonts w:ascii="Times New Roman" w:eastAsia="Times New Roman" w:hAnsi="Times New Roman" w:cs="Times New Roman"/>
          <w:color w:val="000000" w:themeColor="text1"/>
          <w:kern w:val="0"/>
          <w:lang w:eastAsia="el-GR"/>
          <w14:ligatures w14:val="none"/>
        </w:rPr>
        <w:t>Ν</w:t>
      </w:r>
      <w:r w:rsidR="00142AA7" w:rsidRPr="00416D7C">
        <w:rPr>
          <w:rFonts w:ascii="Times New Roman" w:eastAsia="Times New Roman" w:hAnsi="Times New Roman" w:cs="Times New Roman"/>
          <w:color w:val="000000" w:themeColor="text1"/>
          <w:kern w:val="0"/>
          <w:lang w:eastAsia="el-GR"/>
          <w14:ligatures w14:val="none"/>
        </w:rPr>
        <w:t>. 4622/2019) οι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νεξάρτητες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ρχές» συγκροτούν την </w:t>
      </w:r>
      <w:r w:rsidR="00142AA7" w:rsidRPr="00416D7C">
        <w:rPr>
          <w:rFonts w:ascii="Times New Roman" w:eastAsia="Times New Roman" w:hAnsi="Times New Roman" w:cs="Times New Roman"/>
          <w:i/>
          <w:iCs/>
          <w:color w:val="000000" w:themeColor="text1"/>
          <w:kern w:val="0"/>
          <w:lang w:eastAsia="el-GR"/>
          <w14:ligatures w14:val="none"/>
        </w:rPr>
        <w:t>«Κεντρική Δημόσια Διοίκηση»</w:t>
      </w:r>
      <w:r w:rsidR="00142AA7" w:rsidRPr="00416D7C">
        <w:rPr>
          <w:rFonts w:ascii="Times New Roman" w:eastAsia="Times New Roman" w:hAnsi="Times New Roman" w:cs="Times New Roman"/>
          <w:color w:val="000000" w:themeColor="text1"/>
          <w:kern w:val="0"/>
          <w:lang w:eastAsia="el-GR"/>
          <w14:ligatures w14:val="none"/>
        </w:rPr>
        <w:t xml:space="preserve"> μαζί με την Προεδρία της Δημοκρατίας, την Προεδρία της Κυβέρνησης, τα Υπουργεία με τις αποκεντρωμένες ή περιφερειακές υπηρεσίες τους και τις Αποκεντρωμένες Διοικήσεις. Λόγω αυτής της υπαγωγής τους οι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νεξάρτητες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ρχές οφείλουν να λειτουργούν (άρθρο 19 παρ. 1) </w:t>
      </w:r>
      <w:r w:rsidR="00142AA7" w:rsidRPr="00416D7C">
        <w:rPr>
          <w:rFonts w:ascii="Times New Roman" w:eastAsia="Times New Roman" w:hAnsi="Times New Roman" w:cs="Times New Roman"/>
          <w:i/>
          <w:iCs/>
          <w:color w:val="000000" w:themeColor="text1"/>
          <w:kern w:val="0"/>
          <w:lang w:eastAsia="el-GR"/>
          <w14:ligatures w14:val="none"/>
        </w:rPr>
        <w:t>«βάσει των αρχών της καλής διακυβέρνησης και της χρηστής διοίκησης, όπως αυτές καθορίζονται από τη διεθνή επιστημονική ανάλυση και πρακτική, ιδίως δε τις αρχές της νομιμότητας, της διαφάνειας και λογοδοσίας, της αποτελεσματικότητας και αποδοτικότητας, της αναγκαιότητας και επικουρικότητας και της αξιοκρατίας και του επαγγελματισμού»</w:t>
      </w:r>
      <w:r w:rsidR="00142AA7" w:rsidRPr="00416D7C">
        <w:rPr>
          <w:rFonts w:ascii="Times New Roman" w:eastAsia="Times New Roman" w:hAnsi="Times New Roman" w:cs="Times New Roman"/>
          <w:color w:val="000000" w:themeColor="text1"/>
          <w:kern w:val="0"/>
          <w:lang w:eastAsia="el-GR"/>
          <w14:ligatures w14:val="none"/>
        </w:rPr>
        <w:t xml:space="preserve">, με τη μορφή που οι αρχές αυτές εξειδικεύονται στις παρ. 2-6 του άρθρου 19. Εδώ μπορεί να αναρωτηθεί κανείς ποιοι λόγοι δικαιολογούν την χωρίς καμία διαφοροποίηση ένταξη των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νεξάρτητων </w:t>
      </w:r>
      <w:r w:rsidR="00844CEF" w:rsidRPr="00416D7C">
        <w:rPr>
          <w:rFonts w:ascii="Times New Roman" w:eastAsia="Times New Roman" w:hAnsi="Times New Roman" w:cs="Times New Roman"/>
          <w:color w:val="000000" w:themeColor="text1"/>
          <w:kern w:val="0"/>
          <w:lang w:eastAsia="el-GR"/>
          <w14:ligatures w14:val="none"/>
        </w:rPr>
        <w:t>Α</w:t>
      </w:r>
      <w:r w:rsidR="00142AA7" w:rsidRPr="00416D7C">
        <w:rPr>
          <w:rFonts w:ascii="Times New Roman" w:eastAsia="Times New Roman" w:hAnsi="Times New Roman" w:cs="Times New Roman"/>
          <w:color w:val="000000" w:themeColor="text1"/>
          <w:kern w:val="0"/>
          <w:lang w:eastAsia="el-GR"/>
          <w14:ligatures w14:val="none"/>
        </w:rPr>
        <w:t xml:space="preserve">ρχών στην Κεντρική Δημόσια Διοίκηση, καθώς και την υπαγωγή τους σε κανόνες όπως η λογοδοσία και η επικουρικότητα που δεν φαίνονται να ταιριάζουν στη φύση τους. Εντύπωση προκαλεί </w:t>
      </w:r>
      <w:r w:rsidR="00E16FEC" w:rsidRPr="00416D7C">
        <w:rPr>
          <w:rFonts w:ascii="Times New Roman" w:eastAsia="Times New Roman" w:hAnsi="Times New Roman" w:cs="Times New Roman"/>
          <w:color w:val="000000" w:themeColor="text1"/>
          <w:kern w:val="0"/>
          <w:lang w:eastAsia="el-GR"/>
          <w14:ligatures w14:val="none"/>
        </w:rPr>
        <w:t>επίσης το γεγονός</w:t>
      </w:r>
      <w:r w:rsidR="00142AA7" w:rsidRPr="00416D7C">
        <w:rPr>
          <w:rFonts w:ascii="Times New Roman" w:eastAsia="Times New Roman" w:hAnsi="Times New Roman" w:cs="Times New Roman"/>
          <w:color w:val="000000" w:themeColor="text1"/>
          <w:kern w:val="0"/>
          <w:lang w:eastAsia="el-GR"/>
          <w14:ligatures w14:val="none"/>
        </w:rPr>
        <w:t xml:space="preserve"> ότι οι απαλλαγμένες από τον επιθετικό προσδιορισμό «διοικητικές» </w:t>
      </w:r>
      <w:r w:rsidR="00E16FEC" w:rsidRPr="00416D7C">
        <w:rPr>
          <w:rFonts w:ascii="Times New Roman" w:eastAsia="Times New Roman" w:hAnsi="Times New Roman" w:cs="Times New Roman"/>
          <w:color w:val="000000" w:themeColor="text1"/>
          <w:kern w:val="0"/>
          <w:lang w:eastAsia="el-GR"/>
          <w14:ligatures w14:val="none"/>
        </w:rPr>
        <w:t xml:space="preserve">ανεξάρτητες </w:t>
      </w:r>
      <w:r w:rsidR="00142AA7" w:rsidRPr="00416D7C">
        <w:rPr>
          <w:rFonts w:ascii="Times New Roman" w:eastAsia="Times New Roman" w:hAnsi="Times New Roman" w:cs="Times New Roman"/>
          <w:color w:val="000000" w:themeColor="text1"/>
          <w:kern w:val="0"/>
          <w:lang w:eastAsia="el-GR"/>
          <w14:ligatures w14:val="none"/>
        </w:rPr>
        <w:t xml:space="preserve">αρχές επανασυνδέονται με τη δημόσια διοίκηση, εντασσόμενες μάλιστα στην κεντρική </w:t>
      </w:r>
      <w:r w:rsidR="00142AA7" w:rsidRPr="00416D7C">
        <w:rPr>
          <w:rFonts w:ascii="Times New Roman" w:eastAsia="Times New Roman" w:hAnsi="Times New Roman" w:cs="Times New Roman"/>
          <w:color w:val="000000" w:themeColor="text1"/>
          <w:kern w:val="0"/>
          <w:lang w:eastAsia="el-GR"/>
          <w14:ligatures w14:val="none"/>
        </w:rPr>
        <w:lastRenderedPageBreak/>
        <w:t>μορφή της.</w:t>
      </w:r>
      <w:r w:rsidR="00E750CB" w:rsidRPr="00416D7C">
        <w:rPr>
          <w:rFonts w:ascii="Times New Roman" w:eastAsia="Times New Roman" w:hAnsi="Times New Roman" w:cs="Times New Roman"/>
          <w:color w:val="000000" w:themeColor="text1"/>
          <w:kern w:val="0"/>
          <w:lang w:eastAsia="el-GR"/>
          <w14:ligatures w14:val="none"/>
        </w:rPr>
        <w:t xml:space="preserve"> Σημειώνεται, </w:t>
      </w:r>
      <w:r w:rsidR="00844CEF" w:rsidRPr="00416D7C">
        <w:rPr>
          <w:rFonts w:ascii="Times New Roman" w:eastAsia="Times New Roman" w:hAnsi="Times New Roman" w:cs="Times New Roman"/>
          <w:color w:val="000000" w:themeColor="text1"/>
          <w:kern w:val="0"/>
          <w:lang w:eastAsia="el-GR"/>
          <w14:ligatures w14:val="none"/>
        </w:rPr>
        <w:t>επιπλέον</w:t>
      </w:r>
      <w:r w:rsidR="00E750CB" w:rsidRPr="00416D7C">
        <w:rPr>
          <w:rFonts w:ascii="Times New Roman" w:eastAsia="Times New Roman" w:hAnsi="Times New Roman" w:cs="Times New Roman"/>
          <w:color w:val="000000" w:themeColor="text1"/>
          <w:kern w:val="0"/>
          <w:lang w:eastAsia="el-GR"/>
          <w14:ligatures w14:val="none"/>
        </w:rPr>
        <w:t>, ότι σε πολλ</w:t>
      </w:r>
      <w:r w:rsidR="00844CEF" w:rsidRPr="00416D7C">
        <w:rPr>
          <w:rFonts w:ascii="Times New Roman" w:eastAsia="Times New Roman" w:hAnsi="Times New Roman" w:cs="Times New Roman"/>
          <w:color w:val="000000" w:themeColor="text1"/>
          <w:kern w:val="0"/>
          <w:lang w:eastAsia="el-GR"/>
          <w14:ligatures w14:val="none"/>
        </w:rPr>
        <w:t>ά νομοθετήματα που συστήνουν</w:t>
      </w:r>
      <w:r w:rsidR="00E750CB" w:rsidRPr="00416D7C">
        <w:rPr>
          <w:rFonts w:ascii="Times New Roman" w:eastAsia="Times New Roman" w:hAnsi="Times New Roman" w:cs="Times New Roman"/>
          <w:color w:val="000000" w:themeColor="text1"/>
          <w:kern w:val="0"/>
          <w:lang w:eastAsia="el-GR"/>
          <w14:ligatures w14:val="none"/>
        </w:rPr>
        <w:t xml:space="preserve"> Ανεξάρτητες Αρχές, ο ίδιος ο ιδρυτικός νόμος έχει προσθέσει τον όρο «διοικητική», με κύρια παραδείγματα την ΑΑΔΕ και την Επιθεώρηση Εργασίας.</w:t>
      </w:r>
    </w:p>
    <w:p w14:paraId="50ABAA08" w14:textId="43C85C3E" w:rsidR="00C27124" w:rsidRPr="00416D7C" w:rsidRDefault="008B76E5" w:rsidP="00416D7C">
      <w:pPr>
        <w:spacing w:after="240" w:line="360" w:lineRule="auto"/>
        <w:jc w:val="both"/>
        <w:rPr>
          <w:rFonts w:ascii="Times New Roman" w:eastAsia="Times New Roman" w:hAnsi="Times New Roman" w:cs="Times New Roman"/>
          <w:color w:val="000000" w:themeColor="text1"/>
          <w:kern w:val="0"/>
          <w:lang w:eastAsia="el-GR"/>
          <w14:ligatures w14:val="none"/>
        </w:rPr>
      </w:pPr>
      <w:r w:rsidRPr="00416D7C">
        <w:rPr>
          <w:rFonts w:ascii="Times New Roman" w:eastAsia="Times New Roman" w:hAnsi="Times New Roman" w:cs="Times New Roman"/>
          <w:b/>
          <w:bCs/>
          <w:color w:val="000000" w:themeColor="text1"/>
          <w:kern w:val="0"/>
          <w:lang w:eastAsia="el-GR"/>
          <w14:ligatures w14:val="none"/>
        </w:rPr>
        <w:t>1</w:t>
      </w:r>
      <w:r w:rsidR="00AA6ADA" w:rsidRPr="00416D7C">
        <w:rPr>
          <w:rFonts w:ascii="Times New Roman" w:eastAsia="Times New Roman" w:hAnsi="Times New Roman" w:cs="Times New Roman"/>
          <w:b/>
          <w:bCs/>
          <w:color w:val="000000" w:themeColor="text1"/>
          <w:kern w:val="0"/>
          <w:lang w:eastAsia="el-GR"/>
          <w14:ligatures w14:val="none"/>
        </w:rPr>
        <w:t>4</w:t>
      </w:r>
      <w:r w:rsidRPr="00416D7C">
        <w:rPr>
          <w:rFonts w:ascii="Times New Roman" w:eastAsia="Times New Roman" w:hAnsi="Times New Roman" w:cs="Times New Roman"/>
          <w:b/>
          <w:bCs/>
          <w:color w:val="000000" w:themeColor="text1"/>
          <w:kern w:val="0"/>
          <w:lang w:eastAsia="el-GR"/>
          <w14:ligatures w14:val="none"/>
        </w:rPr>
        <w:t>.</w:t>
      </w:r>
      <w:r w:rsidRPr="00416D7C">
        <w:rPr>
          <w:rFonts w:ascii="Times New Roman" w:eastAsia="Times New Roman" w:hAnsi="Times New Roman" w:cs="Times New Roman"/>
          <w:color w:val="000000" w:themeColor="text1"/>
          <w:kern w:val="0"/>
          <w:lang w:eastAsia="el-GR"/>
          <w14:ligatures w14:val="none"/>
        </w:rPr>
        <w:t xml:space="preserve"> </w:t>
      </w:r>
      <w:r w:rsidR="00E750CB" w:rsidRPr="00416D7C">
        <w:rPr>
          <w:rFonts w:ascii="Times New Roman" w:eastAsia="Times New Roman" w:hAnsi="Times New Roman" w:cs="Times New Roman"/>
          <w:color w:val="000000" w:themeColor="text1"/>
          <w:kern w:val="0"/>
          <w:lang w:eastAsia="el-GR"/>
          <w14:ligatures w14:val="none"/>
        </w:rPr>
        <w:t xml:space="preserve">΄Όπως εκτέθηκε ανωτέρω, ο Έλληνας νομοθέτης έχει επιλέξει τον άναρχο πολλαπλασιασμό των επιμέρους </w:t>
      </w:r>
      <w:r w:rsidR="00844CEF" w:rsidRPr="00416D7C">
        <w:rPr>
          <w:rFonts w:ascii="Times New Roman" w:eastAsia="Times New Roman" w:hAnsi="Times New Roman" w:cs="Times New Roman"/>
          <w:color w:val="000000" w:themeColor="text1"/>
          <w:kern w:val="0"/>
          <w:lang w:eastAsia="el-GR"/>
          <w14:ligatures w14:val="none"/>
        </w:rPr>
        <w:t>Α</w:t>
      </w:r>
      <w:r w:rsidR="00E750CB" w:rsidRPr="00416D7C">
        <w:rPr>
          <w:rFonts w:ascii="Times New Roman" w:eastAsia="Times New Roman" w:hAnsi="Times New Roman" w:cs="Times New Roman"/>
          <w:color w:val="000000" w:themeColor="text1"/>
          <w:kern w:val="0"/>
          <w:lang w:eastAsia="el-GR"/>
          <w14:ligatures w14:val="none"/>
        </w:rPr>
        <w:t xml:space="preserve">νεξάρτητων </w:t>
      </w:r>
      <w:r w:rsidR="00844CEF" w:rsidRPr="00416D7C">
        <w:rPr>
          <w:rFonts w:ascii="Times New Roman" w:eastAsia="Times New Roman" w:hAnsi="Times New Roman" w:cs="Times New Roman"/>
          <w:color w:val="000000" w:themeColor="text1"/>
          <w:kern w:val="0"/>
          <w:lang w:eastAsia="el-GR"/>
          <w14:ligatures w14:val="none"/>
        </w:rPr>
        <w:t>Α</w:t>
      </w:r>
      <w:r w:rsidR="00E750CB" w:rsidRPr="00416D7C">
        <w:rPr>
          <w:rFonts w:ascii="Times New Roman" w:eastAsia="Times New Roman" w:hAnsi="Times New Roman" w:cs="Times New Roman"/>
          <w:color w:val="000000" w:themeColor="text1"/>
          <w:kern w:val="0"/>
          <w:lang w:eastAsia="el-GR"/>
          <w14:ligatures w14:val="none"/>
        </w:rPr>
        <w:t>ρχών, που φυτρώνουν σαν τα μανιτάρια σε όλο και ειδικότερα αντικείμενα</w:t>
      </w:r>
      <w:r w:rsidR="00E750CB" w:rsidRPr="00416D7C">
        <w:rPr>
          <w:rStyle w:val="ac"/>
          <w:rFonts w:ascii="Times New Roman" w:eastAsia="Times New Roman" w:hAnsi="Times New Roman" w:cs="Times New Roman"/>
          <w:color w:val="000000" w:themeColor="text1"/>
          <w:kern w:val="0"/>
          <w:lang w:eastAsia="el-GR"/>
          <w14:ligatures w14:val="none"/>
        </w:rPr>
        <w:footnoteReference w:id="46"/>
      </w:r>
      <w:r w:rsidR="00E750CB" w:rsidRPr="00416D7C">
        <w:rPr>
          <w:rFonts w:ascii="Times New Roman" w:eastAsia="Times New Roman" w:hAnsi="Times New Roman" w:cs="Times New Roman"/>
          <w:color w:val="000000" w:themeColor="text1"/>
          <w:kern w:val="0"/>
          <w:lang w:eastAsia="el-GR"/>
          <w14:ligatures w14:val="none"/>
        </w:rPr>
        <w:t xml:space="preserve">. </w:t>
      </w:r>
      <w:r w:rsidR="005642E0" w:rsidRPr="00416D7C">
        <w:rPr>
          <w:rFonts w:ascii="Times New Roman" w:eastAsia="Times New Roman" w:hAnsi="Times New Roman" w:cs="Times New Roman"/>
          <w:color w:val="000000" w:themeColor="text1"/>
          <w:kern w:val="0"/>
          <w:lang w:eastAsia="el-GR"/>
          <w14:ligatures w14:val="none"/>
        </w:rPr>
        <w:t xml:space="preserve">Προτείνεται η συνολική επανεξέταση της αναγκαιότητας καθεμίας από τις υφιστάμενες </w:t>
      </w:r>
      <w:r w:rsidR="00844CEF" w:rsidRPr="00416D7C">
        <w:rPr>
          <w:rFonts w:ascii="Times New Roman" w:eastAsia="Times New Roman" w:hAnsi="Times New Roman" w:cs="Times New Roman"/>
          <w:color w:val="000000" w:themeColor="text1"/>
          <w:kern w:val="0"/>
          <w:lang w:eastAsia="el-GR"/>
          <w14:ligatures w14:val="none"/>
        </w:rPr>
        <w:t>Α</w:t>
      </w:r>
      <w:r w:rsidR="005642E0" w:rsidRPr="00416D7C">
        <w:rPr>
          <w:rFonts w:ascii="Times New Roman" w:eastAsia="Times New Roman" w:hAnsi="Times New Roman" w:cs="Times New Roman"/>
          <w:color w:val="000000" w:themeColor="text1"/>
          <w:kern w:val="0"/>
          <w:lang w:eastAsia="el-GR"/>
          <w14:ligatures w14:val="none"/>
        </w:rPr>
        <w:t>ρχές</w:t>
      </w:r>
      <w:r w:rsidR="00E750CB" w:rsidRPr="00416D7C">
        <w:rPr>
          <w:rFonts w:ascii="Times New Roman" w:eastAsia="Times New Roman" w:hAnsi="Times New Roman" w:cs="Times New Roman"/>
          <w:color w:val="000000" w:themeColor="text1"/>
          <w:kern w:val="0"/>
          <w:lang w:eastAsia="el-GR"/>
          <w14:ligatures w14:val="none"/>
        </w:rPr>
        <w:t xml:space="preserve"> και, </w:t>
      </w:r>
      <w:r w:rsidR="00723222" w:rsidRPr="00416D7C">
        <w:rPr>
          <w:rFonts w:ascii="Times New Roman" w:eastAsia="Times New Roman" w:hAnsi="Times New Roman" w:cs="Times New Roman"/>
          <w:color w:val="000000" w:themeColor="text1"/>
          <w:kern w:val="0"/>
          <w:lang w:eastAsia="el-GR"/>
          <w14:ligatures w14:val="none"/>
        </w:rPr>
        <w:t>συνακολούθως</w:t>
      </w:r>
      <w:r w:rsidR="00E750CB" w:rsidRPr="00416D7C">
        <w:rPr>
          <w:rFonts w:ascii="Times New Roman" w:eastAsia="Times New Roman" w:hAnsi="Times New Roman" w:cs="Times New Roman"/>
          <w:color w:val="000000" w:themeColor="text1"/>
          <w:kern w:val="0"/>
          <w:lang w:eastAsia="el-GR"/>
          <w14:ligatures w14:val="none"/>
        </w:rPr>
        <w:t xml:space="preserve">, ο καθορισμός </w:t>
      </w:r>
      <w:r w:rsidR="006C5EFB" w:rsidRPr="00416D7C">
        <w:rPr>
          <w:rFonts w:ascii="Times New Roman" w:eastAsia="Times New Roman" w:hAnsi="Times New Roman" w:cs="Times New Roman"/>
          <w:color w:val="000000" w:themeColor="text1"/>
          <w:kern w:val="0"/>
          <w:lang w:eastAsia="el-GR"/>
          <w14:ligatures w14:val="none"/>
        </w:rPr>
        <w:t xml:space="preserve">των </w:t>
      </w:r>
      <w:r w:rsidR="00E750CB" w:rsidRPr="00416D7C">
        <w:rPr>
          <w:rFonts w:ascii="Times New Roman" w:eastAsia="Times New Roman" w:hAnsi="Times New Roman" w:cs="Times New Roman"/>
          <w:color w:val="000000" w:themeColor="text1"/>
          <w:kern w:val="0"/>
          <w:lang w:eastAsia="el-GR"/>
          <w14:ligatures w14:val="none"/>
        </w:rPr>
        <w:t xml:space="preserve">κριτηρίων που δικαιολογούν την ίδρυση </w:t>
      </w:r>
      <w:r w:rsidR="00844CEF" w:rsidRPr="00416D7C">
        <w:rPr>
          <w:rFonts w:ascii="Times New Roman" w:eastAsia="Times New Roman" w:hAnsi="Times New Roman" w:cs="Times New Roman"/>
          <w:color w:val="000000" w:themeColor="text1"/>
          <w:kern w:val="0"/>
          <w:lang w:eastAsia="el-GR"/>
          <w14:ligatures w14:val="none"/>
        </w:rPr>
        <w:t>Α</w:t>
      </w:r>
      <w:r w:rsidR="00E750CB" w:rsidRPr="00416D7C">
        <w:rPr>
          <w:rFonts w:ascii="Times New Roman" w:eastAsia="Times New Roman" w:hAnsi="Times New Roman" w:cs="Times New Roman"/>
          <w:color w:val="000000" w:themeColor="text1"/>
          <w:kern w:val="0"/>
          <w:lang w:eastAsia="el-GR"/>
          <w14:ligatures w14:val="none"/>
        </w:rPr>
        <w:t xml:space="preserve">νεξάρτητης </w:t>
      </w:r>
      <w:r w:rsidR="00844CEF" w:rsidRPr="00416D7C">
        <w:rPr>
          <w:rFonts w:ascii="Times New Roman" w:eastAsia="Times New Roman" w:hAnsi="Times New Roman" w:cs="Times New Roman"/>
          <w:color w:val="000000" w:themeColor="text1"/>
          <w:kern w:val="0"/>
          <w:lang w:eastAsia="el-GR"/>
          <w14:ligatures w14:val="none"/>
        </w:rPr>
        <w:t>Α</w:t>
      </w:r>
      <w:r w:rsidR="00E750CB" w:rsidRPr="00416D7C">
        <w:rPr>
          <w:rFonts w:ascii="Times New Roman" w:eastAsia="Times New Roman" w:hAnsi="Times New Roman" w:cs="Times New Roman"/>
          <w:color w:val="000000" w:themeColor="text1"/>
          <w:kern w:val="0"/>
          <w:lang w:eastAsia="el-GR"/>
          <w14:ligatures w14:val="none"/>
        </w:rPr>
        <w:t>ρχής</w:t>
      </w:r>
      <w:r w:rsidR="006C5EFB" w:rsidRPr="00416D7C">
        <w:rPr>
          <w:rFonts w:ascii="Times New Roman" w:eastAsia="Times New Roman" w:hAnsi="Times New Roman" w:cs="Times New Roman"/>
          <w:color w:val="000000" w:themeColor="text1"/>
          <w:kern w:val="0"/>
          <w:lang w:eastAsia="el-GR"/>
          <w14:ligatures w14:val="none"/>
        </w:rPr>
        <w:t xml:space="preserve"> σε συγκεκριμένο πεδίο</w:t>
      </w:r>
      <w:r w:rsidR="00E750CB" w:rsidRPr="00416D7C">
        <w:rPr>
          <w:rFonts w:ascii="Times New Roman" w:eastAsia="Times New Roman" w:hAnsi="Times New Roman" w:cs="Times New Roman"/>
          <w:color w:val="000000" w:themeColor="text1"/>
          <w:kern w:val="0"/>
          <w:lang w:eastAsia="el-GR"/>
          <w14:ligatures w14:val="none"/>
        </w:rPr>
        <w:t>.</w:t>
      </w:r>
      <w:r w:rsidR="005642E0" w:rsidRPr="00416D7C">
        <w:rPr>
          <w:rFonts w:ascii="Times New Roman" w:eastAsia="Times New Roman" w:hAnsi="Times New Roman" w:cs="Times New Roman"/>
          <w:color w:val="000000" w:themeColor="text1"/>
          <w:kern w:val="0"/>
          <w:lang w:eastAsia="el-GR"/>
          <w14:ligatures w14:val="none"/>
        </w:rPr>
        <w:t xml:space="preserve"> </w:t>
      </w:r>
      <w:r w:rsidR="00E750CB" w:rsidRPr="00416D7C">
        <w:rPr>
          <w:rFonts w:ascii="Times New Roman" w:eastAsia="Times New Roman" w:hAnsi="Times New Roman" w:cs="Times New Roman"/>
          <w:color w:val="000000" w:themeColor="text1"/>
          <w:kern w:val="0"/>
          <w:lang w:eastAsia="el-GR"/>
          <w14:ligatures w14:val="none"/>
        </w:rPr>
        <w:t xml:space="preserve">Περαιτέρω, ενδείκνυται </w:t>
      </w:r>
      <w:r w:rsidR="005642E0" w:rsidRPr="00416D7C">
        <w:rPr>
          <w:rFonts w:ascii="Times New Roman" w:eastAsia="Times New Roman" w:hAnsi="Times New Roman" w:cs="Times New Roman"/>
          <w:color w:val="000000" w:themeColor="text1"/>
          <w:kern w:val="0"/>
          <w:lang w:eastAsia="el-GR"/>
          <w14:ligatures w14:val="none"/>
        </w:rPr>
        <w:t>η όσο το δυνατόν μεγαλύτερη ομογενοποίηση του κανονιστικού πλαισίου που διέπει</w:t>
      </w:r>
      <w:r w:rsidR="006C5EFB" w:rsidRPr="00416D7C">
        <w:rPr>
          <w:rFonts w:ascii="Times New Roman" w:eastAsia="Times New Roman" w:hAnsi="Times New Roman" w:cs="Times New Roman"/>
          <w:color w:val="000000" w:themeColor="text1"/>
          <w:kern w:val="0"/>
          <w:lang w:eastAsia="el-GR"/>
          <w14:ligatures w14:val="none"/>
        </w:rPr>
        <w:t xml:space="preserve"> τις </w:t>
      </w:r>
      <w:r w:rsidR="00844CEF" w:rsidRPr="00416D7C">
        <w:rPr>
          <w:rFonts w:ascii="Times New Roman" w:eastAsia="Times New Roman" w:hAnsi="Times New Roman" w:cs="Times New Roman"/>
          <w:color w:val="000000" w:themeColor="text1"/>
          <w:kern w:val="0"/>
          <w:lang w:eastAsia="el-GR"/>
          <w14:ligatures w14:val="none"/>
        </w:rPr>
        <w:t>Α</w:t>
      </w:r>
      <w:r w:rsidR="006C5EFB" w:rsidRPr="00416D7C">
        <w:rPr>
          <w:rFonts w:ascii="Times New Roman" w:eastAsia="Times New Roman" w:hAnsi="Times New Roman" w:cs="Times New Roman"/>
          <w:color w:val="000000" w:themeColor="text1"/>
          <w:kern w:val="0"/>
          <w:lang w:eastAsia="el-GR"/>
          <w14:ligatures w14:val="none"/>
        </w:rPr>
        <w:t xml:space="preserve">νεξάρτητες </w:t>
      </w:r>
      <w:r w:rsidR="00844CEF" w:rsidRPr="00416D7C">
        <w:rPr>
          <w:rFonts w:ascii="Times New Roman" w:eastAsia="Times New Roman" w:hAnsi="Times New Roman" w:cs="Times New Roman"/>
          <w:color w:val="000000" w:themeColor="text1"/>
          <w:kern w:val="0"/>
          <w:lang w:eastAsia="el-GR"/>
          <w14:ligatures w14:val="none"/>
        </w:rPr>
        <w:t>Α</w:t>
      </w:r>
      <w:r w:rsidR="006C5EFB" w:rsidRPr="00416D7C">
        <w:rPr>
          <w:rFonts w:ascii="Times New Roman" w:eastAsia="Times New Roman" w:hAnsi="Times New Roman" w:cs="Times New Roman"/>
          <w:color w:val="000000" w:themeColor="text1"/>
          <w:kern w:val="0"/>
          <w:lang w:eastAsia="el-GR"/>
          <w14:ligatures w14:val="none"/>
        </w:rPr>
        <w:t>ρχές</w:t>
      </w:r>
      <w:r w:rsidR="005642E0" w:rsidRPr="00416D7C">
        <w:rPr>
          <w:rFonts w:ascii="Times New Roman" w:eastAsia="Times New Roman" w:hAnsi="Times New Roman" w:cs="Times New Roman"/>
          <w:color w:val="000000" w:themeColor="text1"/>
          <w:kern w:val="0"/>
          <w:lang w:eastAsia="el-GR"/>
          <w14:ligatures w14:val="none"/>
        </w:rPr>
        <w:t xml:space="preserve">: δομή, αριθμός μελών, εγγυήσεις ανεξαρτησίας, εσωτερικός κανονισμός λειτουργίας, μηχανισμός λήψης αποφάσεων, διαδικαστικές εγγυήσεις και δικαστικός έλεγχος. </w:t>
      </w:r>
      <w:r w:rsidR="006C5EFB" w:rsidRPr="00416D7C">
        <w:rPr>
          <w:rFonts w:ascii="Times New Roman" w:eastAsia="Times New Roman" w:hAnsi="Times New Roman" w:cs="Times New Roman"/>
          <w:color w:val="000000" w:themeColor="text1"/>
          <w:kern w:val="0"/>
          <w:lang w:eastAsia="el-GR"/>
          <w14:ligatures w14:val="none"/>
        </w:rPr>
        <w:t>Επιπλέον</w:t>
      </w:r>
      <w:r w:rsidR="00F51595" w:rsidRPr="00416D7C">
        <w:rPr>
          <w:rFonts w:ascii="Times New Roman" w:eastAsia="Times New Roman" w:hAnsi="Times New Roman" w:cs="Times New Roman"/>
          <w:color w:val="000000" w:themeColor="text1"/>
          <w:kern w:val="0"/>
          <w:lang w:eastAsia="el-GR"/>
          <w14:ligatures w14:val="none"/>
        </w:rPr>
        <w:t xml:space="preserve">, είναι αναγκαία η καθιέρωση διαδικασιών συνεργασίας </w:t>
      </w:r>
      <w:r w:rsidR="003601F4" w:rsidRPr="00416D7C">
        <w:rPr>
          <w:rFonts w:ascii="Times New Roman" w:eastAsia="Times New Roman" w:hAnsi="Times New Roman" w:cs="Times New Roman"/>
          <w:color w:val="000000" w:themeColor="text1"/>
          <w:kern w:val="0"/>
          <w:lang w:eastAsia="el-GR"/>
          <w14:ligatures w14:val="none"/>
        </w:rPr>
        <w:t xml:space="preserve">των διαφόρων </w:t>
      </w:r>
      <w:r w:rsidR="00844CEF" w:rsidRPr="00416D7C">
        <w:rPr>
          <w:rFonts w:ascii="Times New Roman" w:eastAsia="Times New Roman" w:hAnsi="Times New Roman" w:cs="Times New Roman"/>
          <w:color w:val="000000" w:themeColor="text1"/>
          <w:kern w:val="0"/>
          <w:lang w:eastAsia="el-GR"/>
          <w14:ligatures w14:val="none"/>
        </w:rPr>
        <w:t>Α</w:t>
      </w:r>
      <w:r w:rsidR="003601F4" w:rsidRPr="00416D7C">
        <w:rPr>
          <w:rFonts w:ascii="Times New Roman" w:eastAsia="Times New Roman" w:hAnsi="Times New Roman" w:cs="Times New Roman"/>
          <w:color w:val="000000" w:themeColor="text1"/>
          <w:kern w:val="0"/>
          <w:lang w:eastAsia="el-GR"/>
          <w14:ligatures w14:val="none"/>
        </w:rPr>
        <w:t xml:space="preserve">νεξάρτητων </w:t>
      </w:r>
      <w:r w:rsidR="00844CEF" w:rsidRPr="00416D7C">
        <w:rPr>
          <w:rFonts w:ascii="Times New Roman" w:eastAsia="Times New Roman" w:hAnsi="Times New Roman" w:cs="Times New Roman"/>
          <w:color w:val="000000" w:themeColor="text1"/>
          <w:kern w:val="0"/>
          <w:lang w:eastAsia="el-GR"/>
          <w14:ligatures w14:val="none"/>
        </w:rPr>
        <w:t>Α</w:t>
      </w:r>
      <w:r w:rsidR="003601F4" w:rsidRPr="00416D7C">
        <w:rPr>
          <w:rFonts w:ascii="Times New Roman" w:eastAsia="Times New Roman" w:hAnsi="Times New Roman" w:cs="Times New Roman"/>
          <w:color w:val="000000" w:themeColor="text1"/>
          <w:kern w:val="0"/>
          <w:lang w:eastAsia="el-GR"/>
          <w14:ligatures w14:val="none"/>
        </w:rPr>
        <w:t>ρχών, των οποίων οι αρμοδιότητες συχνά επικαλύπτονται (ιδίως ΕΑΔ</w:t>
      </w:r>
      <w:r w:rsidR="00723222" w:rsidRPr="00416D7C">
        <w:rPr>
          <w:rFonts w:ascii="Times New Roman" w:eastAsia="Times New Roman" w:hAnsi="Times New Roman" w:cs="Times New Roman"/>
          <w:color w:val="000000" w:themeColor="text1"/>
          <w:kern w:val="0"/>
          <w:lang w:eastAsia="el-GR"/>
          <w14:ligatures w14:val="none"/>
        </w:rPr>
        <w:t>,</w:t>
      </w:r>
      <w:r w:rsidR="003601F4" w:rsidRPr="00416D7C">
        <w:rPr>
          <w:rFonts w:ascii="Times New Roman" w:eastAsia="Times New Roman" w:hAnsi="Times New Roman" w:cs="Times New Roman"/>
          <w:color w:val="000000" w:themeColor="text1"/>
          <w:kern w:val="0"/>
          <w:lang w:eastAsia="el-GR"/>
          <w14:ligatures w14:val="none"/>
        </w:rPr>
        <w:t xml:space="preserve"> Συνήγορος του Πολίτη</w:t>
      </w:r>
      <w:r w:rsidR="00723222" w:rsidRPr="00416D7C">
        <w:rPr>
          <w:rFonts w:ascii="Times New Roman" w:eastAsia="Times New Roman" w:hAnsi="Times New Roman" w:cs="Times New Roman"/>
          <w:color w:val="000000" w:themeColor="text1"/>
          <w:kern w:val="0"/>
          <w:lang w:eastAsia="el-GR"/>
          <w14:ligatures w14:val="none"/>
        </w:rPr>
        <w:t>, Επιθεώρηση Εργασίας</w:t>
      </w:r>
      <w:r w:rsidR="000A72BF" w:rsidRPr="00416D7C">
        <w:rPr>
          <w:rStyle w:val="ac"/>
          <w:rFonts w:ascii="Times New Roman" w:eastAsia="Times New Roman" w:hAnsi="Times New Roman" w:cs="Times New Roman"/>
          <w:color w:val="000000" w:themeColor="text1"/>
          <w:kern w:val="0"/>
          <w:lang w:eastAsia="el-GR"/>
          <w14:ligatures w14:val="none"/>
        </w:rPr>
        <w:footnoteReference w:id="47"/>
      </w:r>
      <w:r w:rsidR="00723222" w:rsidRPr="00416D7C">
        <w:rPr>
          <w:rFonts w:ascii="Times New Roman" w:eastAsia="Times New Roman" w:hAnsi="Times New Roman" w:cs="Times New Roman"/>
          <w:color w:val="000000" w:themeColor="text1"/>
          <w:kern w:val="0"/>
          <w:lang w:eastAsia="el-GR"/>
          <w14:ligatures w14:val="none"/>
        </w:rPr>
        <w:t>)</w:t>
      </w:r>
      <w:r w:rsidR="003601F4" w:rsidRPr="00416D7C">
        <w:rPr>
          <w:rFonts w:ascii="Times New Roman" w:eastAsia="Times New Roman" w:hAnsi="Times New Roman" w:cs="Times New Roman"/>
          <w:color w:val="000000" w:themeColor="text1"/>
          <w:kern w:val="0"/>
          <w:lang w:eastAsia="el-GR"/>
          <w14:ligatures w14:val="none"/>
        </w:rPr>
        <w:t xml:space="preserve">. </w:t>
      </w:r>
      <w:r w:rsidR="005642E0" w:rsidRPr="00416D7C">
        <w:rPr>
          <w:rFonts w:ascii="Times New Roman" w:eastAsia="Times New Roman" w:hAnsi="Times New Roman" w:cs="Times New Roman"/>
          <w:color w:val="000000" w:themeColor="text1"/>
          <w:kern w:val="0"/>
          <w:lang w:eastAsia="el-GR"/>
          <w14:ligatures w14:val="none"/>
        </w:rPr>
        <w:t>Τέλος, αναγκαία είναι η απεξάρτηση των Ανεξάρτητων Αρχών από Υπουργούς και Υπουργεία</w:t>
      </w:r>
      <w:r w:rsidR="00723222" w:rsidRPr="00416D7C">
        <w:rPr>
          <w:rFonts w:ascii="Times New Roman" w:eastAsia="Times New Roman" w:hAnsi="Times New Roman" w:cs="Times New Roman"/>
          <w:color w:val="000000" w:themeColor="text1"/>
          <w:kern w:val="0"/>
          <w:lang w:eastAsia="el-GR"/>
          <w14:ligatures w14:val="none"/>
        </w:rPr>
        <w:t xml:space="preserve">. Η ίδρυση </w:t>
      </w:r>
      <w:r w:rsidR="00DE0C1C" w:rsidRPr="00416D7C">
        <w:rPr>
          <w:rFonts w:ascii="Times New Roman" w:eastAsia="Times New Roman" w:hAnsi="Times New Roman" w:cs="Times New Roman"/>
          <w:color w:val="000000" w:themeColor="text1"/>
          <w:kern w:val="0"/>
          <w:lang w:eastAsia="el-GR"/>
          <w14:ligatures w14:val="none"/>
        </w:rPr>
        <w:t>Α</w:t>
      </w:r>
      <w:r w:rsidR="00723222" w:rsidRPr="00416D7C">
        <w:rPr>
          <w:rFonts w:ascii="Times New Roman" w:eastAsia="Times New Roman" w:hAnsi="Times New Roman" w:cs="Times New Roman"/>
          <w:color w:val="000000" w:themeColor="text1"/>
          <w:kern w:val="0"/>
          <w:lang w:eastAsia="el-GR"/>
          <w14:ligatures w14:val="none"/>
        </w:rPr>
        <w:t xml:space="preserve">νεξάρτητων </w:t>
      </w:r>
      <w:r w:rsidR="00DE0C1C" w:rsidRPr="00416D7C">
        <w:rPr>
          <w:rFonts w:ascii="Times New Roman" w:eastAsia="Times New Roman" w:hAnsi="Times New Roman" w:cs="Times New Roman"/>
          <w:color w:val="000000" w:themeColor="text1"/>
          <w:kern w:val="0"/>
          <w:lang w:eastAsia="el-GR"/>
          <w14:ligatures w14:val="none"/>
        </w:rPr>
        <w:t>Α</w:t>
      </w:r>
      <w:r w:rsidR="00723222" w:rsidRPr="00416D7C">
        <w:rPr>
          <w:rFonts w:ascii="Times New Roman" w:eastAsia="Times New Roman" w:hAnsi="Times New Roman" w:cs="Times New Roman"/>
          <w:color w:val="000000" w:themeColor="text1"/>
          <w:kern w:val="0"/>
          <w:lang w:eastAsia="el-GR"/>
          <w14:ligatures w14:val="none"/>
        </w:rPr>
        <w:t xml:space="preserve">ρχών ανάγεται στην αποτελεσματικότερη εξυπηρέτηση του δημόσιου συμφέροντος από </w:t>
      </w:r>
      <w:r w:rsidR="00723222" w:rsidRPr="00416D7C">
        <w:rPr>
          <w:rFonts w:ascii="Times New Roman" w:hAnsi="Times New Roman" w:cs="Times New Roman"/>
          <w:color w:val="000000" w:themeColor="text1"/>
        </w:rPr>
        <w:t xml:space="preserve">πρόσωπα που διαθέτουν, αφενός, εξειδίκευση και τεχνογνωσία και, αφετέρου, εγγυήσεις προσωπικής και λειτουργικής ανεξαρτησίας από την εκτελεστική εξουσία </w:t>
      </w:r>
      <w:r w:rsidR="00723222" w:rsidRPr="00416D7C">
        <w:rPr>
          <w:rFonts w:ascii="Times New Roman" w:eastAsia="Times New Roman" w:hAnsi="Times New Roman" w:cs="Times New Roman"/>
          <w:color w:val="000000" w:themeColor="text1"/>
          <w:kern w:val="0"/>
          <w:lang w:eastAsia="el-GR"/>
          <w14:ligatures w14:val="none"/>
        </w:rPr>
        <w:t xml:space="preserve">και όχι στην αναβάθμιση της εικόνας του </w:t>
      </w:r>
      <w:r w:rsidR="00E45CCD" w:rsidRPr="00416D7C">
        <w:rPr>
          <w:rFonts w:ascii="Times New Roman" w:eastAsia="Times New Roman" w:hAnsi="Times New Roman" w:cs="Times New Roman"/>
          <w:color w:val="000000" w:themeColor="text1"/>
          <w:kern w:val="0"/>
          <w:lang w:eastAsia="el-GR"/>
          <w14:ligatures w14:val="none"/>
        </w:rPr>
        <w:t>εποπτεύοντος Υπουργού</w:t>
      </w:r>
      <w:r w:rsidR="00723222" w:rsidRPr="00416D7C">
        <w:rPr>
          <w:rStyle w:val="ac"/>
          <w:rFonts w:ascii="Times New Roman" w:eastAsia="Times New Roman" w:hAnsi="Times New Roman" w:cs="Times New Roman"/>
          <w:color w:val="000000" w:themeColor="text1"/>
          <w:kern w:val="0"/>
          <w:lang w:eastAsia="el-GR"/>
          <w14:ligatures w14:val="none"/>
        </w:rPr>
        <w:footnoteReference w:id="48"/>
      </w:r>
      <w:r w:rsidR="00E45CCD" w:rsidRPr="00416D7C">
        <w:rPr>
          <w:rFonts w:ascii="Times New Roman" w:eastAsia="Times New Roman" w:hAnsi="Times New Roman" w:cs="Times New Roman"/>
          <w:color w:val="000000" w:themeColor="text1"/>
          <w:kern w:val="0"/>
          <w:lang w:eastAsia="el-GR"/>
          <w14:ligatures w14:val="none"/>
        </w:rPr>
        <w:t>.</w:t>
      </w:r>
    </w:p>
    <w:sectPr w:rsidR="00C27124" w:rsidRPr="00416D7C">
      <w:footerReference w:type="even" r:id="rId12"/>
      <w:footerReference w:type="default" r:id="rId1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4F2E2" w14:textId="77777777" w:rsidR="00120786" w:rsidRDefault="00120786" w:rsidP="00C27124">
      <w:pPr>
        <w:spacing w:after="0" w:line="240" w:lineRule="auto"/>
      </w:pPr>
      <w:r>
        <w:separator/>
      </w:r>
    </w:p>
  </w:endnote>
  <w:endnote w:type="continuationSeparator" w:id="0">
    <w:p w14:paraId="1CFF76A1" w14:textId="77777777" w:rsidR="00120786" w:rsidRDefault="00120786" w:rsidP="00C27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982812231"/>
      <w:docPartObj>
        <w:docPartGallery w:val="Page Numbers (Bottom of Page)"/>
        <w:docPartUnique/>
      </w:docPartObj>
    </w:sdtPr>
    <w:sdtContent>
      <w:p w14:paraId="393D67D4" w14:textId="37B65823" w:rsidR="00846ACF" w:rsidRDefault="00846ACF" w:rsidP="00647630">
        <w:pPr>
          <w:pStyle w:val="ad"/>
          <w:framePr w:wrap="none" w:vAnchor="text" w:hAnchor="margin" w:xAlign="center" w:y="1"/>
          <w:rPr>
            <w:rStyle w:val="ae"/>
          </w:rPr>
        </w:pPr>
        <w:r>
          <w:rPr>
            <w:rStyle w:val="ae"/>
          </w:rPr>
          <w:fldChar w:fldCharType="begin"/>
        </w:r>
        <w:r>
          <w:rPr>
            <w:rStyle w:val="ae"/>
          </w:rPr>
          <w:instrText xml:space="preserve"> PAGE </w:instrText>
        </w:r>
        <w:r>
          <w:rPr>
            <w:rStyle w:val="ae"/>
          </w:rPr>
          <w:fldChar w:fldCharType="end"/>
        </w:r>
      </w:p>
    </w:sdtContent>
  </w:sdt>
  <w:p w14:paraId="351D1F10" w14:textId="77777777" w:rsidR="00846ACF" w:rsidRDefault="00846ACF">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e"/>
      </w:rPr>
      <w:id w:val="-1457791058"/>
      <w:docPartObj>
        <w:docPartGallery w:val="Page Numbers (Bottom of Page)"/>
        <w:docPartUnique/>
      </w:docPartObj>
    </w:sdtPr>
    <w:sdtContent>
      <w:p w14:paraId="2E975694" w14:textId="59F0F5B9" w:rsidR="00846ACF" w:rsidRDefault="00846ACF" w:rsidP="00647630">
        <w:pPr>
          <w:pStyle w:val="ad"/>
          <w:framePr w:wrap="none" w:vAnchor="text" w:hAnchor="margin" w:xAlign="center" w:y="1"/>
          <w:rPr>
            <w:rStyle w:val="ae"/>
          </w:rPr>
        </w:pPr>
        <w:r>
          <w:rPr>
            <w:rStyle w:val="ae"/>
          </w:rPr>
          <w:fldChar w:fldCharType="begin"/>
        </w:r>
        <w:r>
          <w:rPr>
            <w:rStyle w:val="ae"/>
          </w:rPr>
          <w:instrText xml:space="preserve"> PAGE </w:instrText>
        </w:r>
        <w:r>
          <w:rPr>
            <w:rStyle w:val="ae"/>
          </w:rPr>
          <w:fldChar w:fldCharType="separate"/>
        </w:r>
        <w:r>
          <w:rPr>
            <w:rStyle w:val="ae"/>
            <w:noProof/>
          </w:rPr>
          <w:t>3</w:t>
        </w:r>
        <w:r>
          <w:rPr>
            <w:rStyle w:val="ae"/>
          </w:rPr>
          <w:fldChar w:fldCharType="end"/>
        </w:r>
      </w:p>
    </w:sdtContent>
  </w:sdt>
  <w:p w14:paraId="1106026A" w14:textId="77777777" w:rsidR="00846ACF" w:rsidRDefault="00846AC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4193D1" w14:textId="77777777" w:rsidR="00120786" w:rsidRDefault="00120786" w:rsidP="00C27124">
      <w:pPr>
        <w:spacing w:after="0" w:line="240" w:lineRule="auto"/>
      </w:pPr>
      <w:r>
        <w:separator/>
      </w:r>
    </w:p>
  </w:footnote>
  <w:footnote w:type="continuationSeparator" w:id="0">
    <w:p w14:paraId="6A95FDA9" w14:textId="77777777" w:rsidR="00120786" w:rsidRDefault="00120786" w:rsidP="00C27124">
      <w:pPr>
        <w:spacing w:after="0" w:line="240" w:lineRule="auto"/>
      </w:pPr>
      <w:r>
        <w:continuationSeparator/>
      </w:r>
    </w:p>
  </w:footnote>
  <w:footnote w:id="1">
    <w:p w14:paraId="656E1E30" w14:textId="77777777" w:rsidR="001C2A01" w:rsidRPr="00416D7C" w:rsidRDefault="001C2A01" w:rsidP="00416D7C">
      <w:pPr>
        <w:pStyle w:val="Web"/>
        <w:spacing w:before="0" w:beforeAutospacing="0" w:after="0" w:afterAutospacing="0" w:line="276" w:lineRule="auto"/>
        <w:jc w:val="both"/>
        <w:rPr>
          <w:color w:val="000000" w:themeColor="text1"/>
          <w:sz w:val="20"/>
          <w:szCs w:val="20"/>
        </w:rPr>
      </w:pPr>
      <w:r w:rsidRPr="00416D7C">
        <w:rPr>
          <w:rStyle w:val="ac"/>
          <w:color w:val="000000" w:themeColor="text1"/>
          <w:sz w:val="20"/>
          <w:szCs w:val="20"/>
        </w:rPr>
        <w:footnoteRef/>
      </w:r>
      <w:r w:rsidRPr="00416D7C">
        <w:rPr>
          <w:color w:val="000000" w:themeColor="text1"/>
          <w:sz w:val="20"/>
          <w:szCs w:val="20"/>
        </w:rPr>
        <w:t xml:space="preserve"> Από την πλουσιότατη σχετική βιβλιογραφία, βλ., όλως ενδεικτικώς, </w:t>
      </w:r>
      <w:r w:rsidRPr="00416D7C">
        <w:rPr>
          <w:rStyle w:val="af"/>
          <w:rFonts w:eastAsiaTheme="majorEastAsia"/>
          <w:color w:val="000000" w:themeColor="text1"/>
          <w:sz w:val="20"/>
          <w:szCs w:val="20"/>
        </w:rPr>
        <w:t>Θ. Γαλάνης</w:t>
      </w:r>
      <w:r w:rsidRPr="00416D7C">
        <w:rPr>
          <w:color w:val="000000" w:themeColor="text1"/>
          <w:sz w:val="20"/>
          <w:szCs w:val="20"/>
        </w:rPr>
        <w:t xml:space="preserve">, Ανεξάρτητες Ρυθμιστικές Αρχές. Μια ανάγνωση του ενωσιακού κεκτημένου, Νομική Βιβλιοθήκη, 2019· </w:t>
      </w:r>
      <w:r w:rsidRPr="00416D7C">
        <w:rPr>
          <w:rStyle w:val="af"/>
          <w:rFonts w:eastAsiaTheme="majorEastAsia"/>
          <w:color w:val="000000" w:themeColor="text1"/>
          <w:sz w:val="20"/>
          <w:szCs w:val="20"/>
        </w:rPr>
        <w:t>Κ. Γιαννακόπουλου</w:t>
      </w:r>
      <w:r w:rsidRPr="00416D7C">
        <w:rPr>
          <w:color w:val="000000" w:themeColor="text1"/>
          <w:sz w:val="20"/>
          <w:szCs w:val="20"/>
        </w:rPr>
        <w:t xml:space="preserve">, Δύσκολοι καιροί για τις Ανεξάρτητες Αρχές, https://cyannakopoulos.gr/dyskoloi-kairoi-gia-tis-aneksartites-arches-17-04-2021911 – 917/2021, ΕφημΔΔ 2/2021, σ. 178· </w:t>
      </w:r>
      <w:r w:rsidRPr="00416D7C">
        <w:rPr>
          <w:rStyle w:val="af"/>
          <w:rFonts w:eastAsiaTheme="majorEastAsia"/>
          <w:color w:val="000000" w:themeColor="text1"/>
          <w:sz w:val="20"/>
          <w:szCs w:val="20"/>
        </w:rPr>
        <w:t>Γ. Δελλής</w:t>
      </w:r>
      <w:r w:rsidRPr="00416D7C">
        <w:rPr>
          <w:color w:val="000000" w:themeColor="text1"/>
          <w:sz w:val="20"/>
          <w:szCs w:val="20"/>
        </w:rPr>
        <w:t xml:space="preserve">, Ρυθμιστική αναρχία. Η χαοτική οργάνωση των ρυθμιστικών αρχών στην Ελλάδα, ΘΠΔΔ 11/2020, σ. 961· </w:t>
      </w:r>
      <w:r w:rsidRPr="00416D7C">
        <w:rPr>
          <w:rStyle w:val="af"/>
          <w:rFonts w:eastAsiaTheme="majorEastAsia"/>
          <w:color w:val="000000" w:themeColor="text1"/>
          <w:sz w:val="20"/>
          <w:szCs w:val="20"/>
        </w:rPr>
        <w:t>Η. Μαυρομούστακου</w:t>
      </w:r>
      <w:r w:rsidRPr="00416D7C">
        <w:rPr>
          <w:color w:val="000000" w:themeColor="text1"/>
          <w:sz w:val="20"/>
          <w:szCs w:val="20"/>
        </w:rPr>
        <w:t>,</w:t>
      </w:r>
      <w:r w:rsidRPr="00416D7C">
        <w:rPr>
          <w:rStyle w:val="apple-converted-space"/>
          <w:rFonts w:eastAsiaTheme="majorEastAsia"/>
          <w:i/>
          <w:iCs/>
          <w:color w:val="000000" w:themeColor="text1"/>
          <w:sz w:val="20"/>
          <w:szCs w:val="20"/>
        </w:rPr>
        <w:t> </w:t>
      </w:r>
      <w:r w:rsidRPr="00416D7C">
        <w:rPr>
          <w:rStyle w:val="af"/>
          <w:rFonts w:eastAsiaTheme="majorEastAsia"/>
          <w:i w:val="0"/>
          <w:iCs w:val="0"/>
          <w:color w:val="000000" w:themeColor="text1"/>
          <w:sz w:val="20"/>
          <w:szCs w:val="20"/>
        </w:rPr>
        <w:t>Σύγχρονες Μορφές Διοίκησης. Μία Συγκριτική &amp; Ευρωπαϊκή Προσέγγιση των Ανεξάρτητων Διοικητικών Αρχών,</w:t>
      </w:r>
      <w:r w:rsidRPr="00416D7C">
        <w:rPr>
          <w:rStyle w:val="af"/>
          <w:rFonts w:eastAsiaTheme="majorEastAsia"/>
          <w:color w:val="000000" w:themeColor="text1"/>
          <w:sz w:val="20"/>
          <w:szCs w:val="20"/>
        </w:rPr>
        <w:t xml:space="preserve"> </w:t>
      </w:r>
      <w:r w:rsidRPr="00416D7C">
        <w:rPr>
          <w:color w:val="000000" w:themeColor="text1"/>
          <w:sz w:val="20"/>
          <w:szCs w:val="20"/>
        </w:rPr>
        <w:t xml:space="preserve">Νομική Βιβλιοθήκη, Αθήνα 2013· </w:t>
      </w:r>
      <w:r w:rsidRPr="00416D7C">
        <w:rPr>
          <w:i/>
          <w:iCs/>
          <w:color w:val="000000" w:themeColor="text1"/>
          <w:sz w:val="20"/>
          <w:szCs w:val="20"/>
        </w:rPr>
        <w:t>Α. Μεταξάς</w:t>
      </w:r>
      <w:r w:rsidRPr="00416D7C">
        <w:rPr>
          <w:color w:val="000000" w:themeColor="text1"/>
          <w:sz w:val="20"/>
          <w:szCs w:val="20"/>
        </w:rPr>
        <w:t xml:space="preserve">, Ανεξάρτητες Αρχές και Ευρωπαϊκό Δικαιοκρατικό Κεκτημένο, Εκδ. Ι. Σιδέρης, 2024· </w:t>
      </w:r>
      <w:r w:rsidRPr="00416D7C">
        <w:rPr>
          <w:i/>
          <w:iCs/>
          <w:color w:val="000000" w:themeColor="text1"/>
          <w:sz w:val="20"/>
          <w:szCs w:val="20"/>
        </w:rPr>
        <w:t>Κ. Παναγούλιας</w:t>
      </w:r>
      <w:r w:rsidRPr="00416D7C">
        <w:rPr>
          <w:color w:val="000000" w:themeColor="text1"/>
          <w:sz w:val="20"/>
          <w:szCs w:val="20"/>
        </w:rPr>
        <w:t xml:space="preserve">, Ο δικαστικός έλεγχος της δράσης των ανεξάρτητων αρχών, Εκδ. Σάκκουλα, 2023· </w:t>
      </w:r>
      <w:r w:rsidRPr="00416D7C">
        <w:rPr>
          <w:rStyle w:val="af"/>
          <w:rFonts w:eastAsiaTheme="majorEastAsia"/>
          <w:color w:val="000000" w:themeColor="text1"/>
          <w:sz w:val="20"/>
          <w:szCs w:val="20"/>
        </w:rPr>
        <w:t>K. Παπανικολάου</w:t>
      </w:r>
      <w:r w:rsidRPr="00416D7C">
        <w:rPr>
          <w:color w:val="000000" w:themeColor="text1"/>
          <w:sz w:val="20"/>
          <w:szCs w:val="20"/>
        </w:rPr>
        <w:t xml:space="preserve">, Η εξουσία των ανεξάρτητων αρχών, Εκδ. Σάκκουλα, 2018· </w:t>
      </w:r>
      <w:r w:rsidRPr="00416D7C">
        <w:rPr>
          <w:rStyle w:val="af"/>
          <w:rFonts w:eastAsiaTheme="majorEastAsia"/>
          <w:color w:val="000000" w:themeColor="text1"/>
          <w:sz w:val="20"/>
          <w:szCs w:val="20"/>
        </w:rPr>
        <w:t>Α. Πούλου</w:t>
      </w:r>
      <w:r w:rsidRPr="00416D7C">
        <w:rPr>
          <w:color w:val="000000" w:themeColor="text1"/>
          <w:sz w:val="20"/>
          <w:szCs w:val="20"/>
        </w:rPr>
        <w:t>,</w:t>
      </w:r>
      <w:r w:rsidRPr="00416D7C">
        <w:rPr>
          <w:rStyle w:val="apple-converted-space"/>
          <w:rFonts w:eastAsiaTheme="majorEastAsia"/>
          <w:color w:val="000000" w:themeColor="text1"/>
          <w:sz w:val="20"/>
          <w:szCs w:val="20"/>
        </w:rPr>
        <w:t> </w:t>
      </w:r>
      <w:hyperlink r:id="rId1" w:history="1">
        <w:r w:rsidRPr="00416D7C">
          <w:rPr>
            <w:rStyle w:val="-"/>
            <w:rFonts w:eastAsiaTheme="majorEastAsia"/>
            <w:color w:val="000000" w:themeColor="text1"/>
            <w:sz w:val="20"/>
            <w:szCs w:val="20"/>
            <w:u w:val="none"/>
          </w:rPr>
          <w:t>Η νέα Ρυθμιστική Αρχή Αποβλήτων, Ενέργειας και Υδάτων: μια νέα πρόκληση για το κοινωνικό αγαθό του νερού;, nomarchia.gr. 25 Φεβρουαρίου 2024</w:t>
        </w:r>
      </w:hyperlink>
      <w:r w:rsidRPr="00416D7C">
        <w:rPr>
          <w:color w:val="000000" w:themeColor="text1"/>
          <w:sz w:val="20"/>
          <w:szCs w:val="20"/>
        </w:rPr>
        <w:t xml:space="preserve">· </w:t>
      </w:r>
      <w:r w:rsidRPr="00416D7C">
        <w:rPr>
          <w:rStyle w:val="af"/>
          <w:rFonts w:eastAsiaTheme="majorEastAsia"/>
          <w:color w:val="000000" w:themeColor="text1"/>
          <w:sz w:val="20"/>
          <w:szCs w:val="20"/>
        </w:rPr>
        <w:t>Β. Σκουρής</w:t>
      </w:r>
      <w:r w:rsidRPr="00416D7C">
        <w:rPr>
          <w:color w:val="000000" w:themeColor="text1"/>
          <w:sz w:val="20"/>
          <w:szCs w:val="20"/>
        </w:rPr>
        <w:t xml:space="preserve">, Σύνταγμα και ηθική. Οι κανόνες της ηθικής στον ιδιωτικό και δημόσιο βίο, Εκδ. Σάκκουλα, 2024, σελ. 117-131· </w:t>
      </w:r>
      <w:r w:rsidRPr="00416D7C">
        <w:rPr>
          <w:rStyle w:val="af"/>
          <w:rFonts w:eastAsiaTheme="majorEastAsia"/>
          <w:color w:val="000000" w:themeColor="text1"/>
          <w:sz w:val="20"/>
          <w:szCs w:val="20"/>
        </w:rPr>
        <w:t>Αλκ. Ψάρρας</w:t>
      </w:r>
      <w:r w:rsidRPr="00416D7C">
        <w:rPr>
          <w:color w:val="000000" w:themeColor="text1"/>
          <w:sz w:val="20"/>
          <w:szCs w:val="20"/>
        </w:rPr>
        <w:t>, Ανεξάρτητες Ρυθμιστικές Αρχές και Επιτροπή Ανταγωνισμού, ΘΠΔΔ 8-9/2020, σ. 685.</w:t>
      </w:r>
    </w:p>
  </w:footnote>
  <w:footnote w:id="2">
    <w:p w14:paraId="4C88FEB0" w14:textId="77777777" w:rsidR="001C2A01" w:rsidRPr="00416D7C" w:rsidRDefault="001C2A01" w:rsidP="00416D7C">
      <w:pPr>
        <w:pStyle w:val="ab"/>
        <w:spacing w:line="276" w:lineRule="auto"/>
        <w:jc w:val="both"/>
        <w:rPr>
          <w:lang w:val="el-GR"/>
        </w:rPr>
      </w:pPr>
      <w:r w:rsidRPr="00416D7C">
        <w:rPr>
          <w:rStyle w:val="ac"/>
          <w:color w:val="000000" w:themeColor="text1"/>
        </w:rPr>
        <w:footnoteRef/>
      </w:r>
      <w:r w:rsidRPr="00416D7C">
        <w:rPr>
          <w:color w:val="000000" w:themeColor="text1"/>
          <w:lang w:val="el-GR"/>
        </w:rPr>
        <w:t xml:space="preserve"> </w:t>
      </w:r>
      <w:r w:rsidRPr="00416D7C">
        <w:rPr>
          <w:i/>
          <w:iCs/>
          <w:color w:val="000000" w:themeColor="text1"/>
          <w:lang w:val="el-GR"/>
        </w:rPr>
        <w:t>Β. Σκουρής</w:t>
      </w:r>
      <w:r w:rsidRPr="00416D7C">
        <w:rPr>
          <w:color w:val="000000" w:themeColor="text1"/>
          <w:lang w:val="el-GR"/>
        </w:rPr>
        <w:t xml:space="preserve">, Σύνταγμα και </w:t>
      </w:r>
      <w:r w:rsidRPr="00416D7C">
        <w:rPr>
          <w:lang w:val="el-GR"/>
        </w:rPr>
        <w:t>Ηθική. Οι κανόνες της ηθικής στον δημόσιο και ιδιωτικό βίο, ό.π., σ. 113.</w:t>
      </w:r>
    </w:p>
  </w:footnote>
  <w:footnote w:id="3">
    <w:p w14:paraId="6EF99C0C" w14:textId="7BCA8506" w:rsidR="001C2A01" w:rsidRPr="00416D7C" w:rsidRDefault="001C2A01"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i/>
          <w:iCs/>
          <w:color w:val="000000" w:themeColor="text1"/>
          <w:shd w:val="clear" w:color="auto" w:fill="FFFFFF"/>
          <w:lang w:val="el-GR"/>
        </w:rPr>
        <w:t>Ευ</w:t>
      </w:r>
      <w:r w:rsidR="00723222" w:rsidRPr="00416D7C">
        <w:rPr>
          <w:i/>
          <w:iCs/>
          <w:color w:val="000000" w:themeColor="text1"/>
          <w:shd w:val="clear" w:color="auto" w:fill="FFFFFF"/>
          <w:lang w:val="el-GR"/>
        </w:rPr>
        <w:t>.</w:t>
      </w:r>
      <w:r w:rsidRPr="00416D7C">
        <w:rPr>
          <w:i/>
          <w:iCs/>
          <w:color w:val="000000" w:themeColor="text1"/>
          <w:shd w:val="clear" w:color="auto" w:fill="FFFFFF"/>
          <w:lang w:val="el-GR"/>
        </w:rPr>
        <w:t xml:space="preserve"> Βενιζέλος</w:t>
      </w:r>
      <w:r w:rsidRPr="00416D7C">
        <w:rPr>
          <w:color w:val="000000" w:themeColor="text1"/>
          <w:shd w:val="clear" w:color="auto" w:fill="FFFFFF"/>
          <w:lang w:val="el-GR"/>
        </w:rPr>
        <w:t xml:space="preserve">, Μαθήματα Συνταγματικού Δικαίου, Νέα Έκδοση, 2021, σελ. 581 επ. και περαιτέρω βιβλιογραφική τεκμηρίωση, σελ. 590 επ.· </w:t>
      </w:r>
      <w:r w:rsidRPr="00416D7C">
        <w:rPr>
          <w:i/>
          <w:iCs/>
          <w:color w:val="000000" w:themeColor="text1"/>
          <w:shd w:val="clear" w:color="auto" w:fill="FFFFFF"/>
          <w:lang w:val="el-GR"/>
        </w:rPr>
        <w:t>ο ίδιος</w:t>
      </w:r>
      <w:r w:rsidRPr="00416D7C">
        <w:rPr>
          <w:color w:val="000000" w:themeColor="text1"/>
          <w:shd w:val="clear" w:color="auto" w:fill="FFFFFF"/>
          <w:lang w:val="el-GR"/>
        </w:rPr>
        <w:t>, Προβλήματα κατανομής αρμοδιοτήτων μεταξύ Ανεξάρτητων Αρχών: Μια πρόταση για τη νομοθετική εισαγωγή κανόνα κατανομής και δικονομικού μηχανισμού άρσης της σύγκρουσης αρμοδιοτήτων, «ΔΗΜΟΣΙΟ ΔΙΚΑΙΟ», Επιστημονικό Περιοδικό Ένωσης Ελλήνων Δημοσιολόγων (ΕΕΔ), Έτος 2022 (7), Τεύχος 1 (Ιανουάριος-Ιούνιος): Τεύχος Αφιερωμένο στην μνήμη του Επαμεινώνδα Σπηλιωτόπουλου ,σελ. 1 επ.</w:t>
      </w:r>
    </w:p>
  </w:footnote>
  <w:footnote w:id="4">
    <w:p w14:paraId="78E46680" w14:textId="31D52F40" w:rsidR="001C2A01" w:rsidRPr="00416D7C" w:rsidRDefault="001C2A01"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i/>
          <w:iCs/>
          <w:color w:val="000000" w:themeColor="text1"/>
          <w:lang w:val="el-GR"/>
        </w:rPr>
        <w:t>Βενιζέλος</w:t>
      </w:r>
      <w:r w:rsidRPr="00416D7C">
        <w:rPr>
          <w:color w:val="000000" w:themeColor="text1"/>
          <w:shd w:val="clear" w:color="auto" w:fill="FFFFFF"/>
          <w:lang w:val="el-GR"/>
        </w:rPr>
        <w:t xml:space="preserve"> Μαθήματα Συνταγματικού Δικαίου, ό.π., σελ. 581. </w:t>
      </w:r>
      <w:r w:rsidRPr="00416D7C">
        <w:rPr>
          <w:color w:val="000000" w:themeColor="text1"/>
          <w:lang w:val="el-GR"/>
        </w:rPr>
        <w:t xml:space="preserve">Βλ., επίσης, </w:t>
      </w:r>
      <w:r w:rsidRPr="00416D7C">
        <w:rPr>
          <w:i/>
          <w:iCs/>
          <w:color w:val="000000" w:themeColor="text1"/>
          <w:lang w:val="el-GR"/>
        </w:rPr>
        <w:t>Επ. Σπηλιωτόπουλος</w:t>
      </w:r>
      <w:r w:rsidRPr="00416D7C">
        <w:rPr>
          <w:color w:val="000000" w:themeColor="text1"/>
          <w:lang w:val="el-GR"/>
        </w:rPr>
        <w:t>, Εγχειρίδιο Διοικητικού Δικαίου Ι, 15η έκδ., Αθήνα 2017, αρ. παρ. 292,</w:t>
      </w:r>
      <w:r w:rsidR="00416D7C">
        <w:rPr>
          <w:color w:val="000000" w:themeColor="text1"/>
          <w:lang w:val="el-GR"/>
        </w:rPr>
        <w:t xml:space="preserve"> </w:t>
      </w:r>
      <w:r w:rsidRPr="00416D7C">
        <w:rPr>
          <w:i/>
          <w:iCs/>
          <w:color w:val="000000" w:themeColor="text1"/>
          <w:lang w:val="el-GR"/>
        </w:rPr>
        <w:t>Αικ. Ηλιάδου</w:t>
      </w:r>
      <w:r w:rsidRPr="00416D7C">
        <w:rPr>
          <w:color w:val="000000" w:themeColor="text1"/>
          <w:lang w:val="el-GR"/>
        </w:rPr>
        <w:t xml:space="preserve">, Η σημασία και οι συνέπειες της κατοχύρωσης ανεξαρτήτων αρχών στο νέο Σύνταγμα, στον τόμο: Δ. Τσάτσου/Ε. Βενιζέλου/Ξ. Κοντιάδη (επιμ.), Το νέο Σύνταγμα, Αθήνα- Κομοτηνή 2001, σελ. 387-404 (398). Πρβλ. αντίθετη άποψη σε </w:t>
      </w:r>
      <w:r w:rsidRPr="00416D7C">
        <w:rPr>
          <w:i/>
          <w:iCs/>
          <w:color w:val="000000" w:themeColor="text1"/>
          <w:lang w:val="el-GR"/>
        </w:rPr>
        <w:t>Ε. Μπέσιλα-Μακρίδη</w:t>
      </w:r>
      <w:r w:rsidRPr="00416D7C">
        <w:rPr>
          <w:color w:val="000000" w:themeColor="text1"/>
          <w:lang w:val="el-GR"/>
        </w:rPr>
        <w:t xml:space="preserve">, Οι συνταγματικά κατοχυρωμένες ανεξάρτητες αρχές και η επιβολή προστίμου, στον τόμο: Τόμος Τιμητικός του Συμβουλίου της Επικρατείας – 75 χρόνια, Αθήνα-Θεσσαλονίκη 2004, σελ. 783-795 (785). Την κατ’εξαίρεση και μόνο συνταγματικότητα της ίδρυσης ανεξάρτητων αρχών «και μόνο για τις περιπτώσεις εκείνες που λόγω της φύσεως ή του χαρακτήρος διοικητικής λειτουργίας επιβάλλεται να κατοχυρωθεί η αμεροληψία της Εκτελεστικής Εξουσίας» υποστήριζε – πριν από την αναθεώρηση του 2001 – η εισήγηση του </w:t>
      </w:r>
      <w:r w:rsidRPr="00416D7C">
        <w:rPr>
          <w:i/>
          <w:iCs/>
          <w:color w:val="000000" w:themeColor="text1"/>
          <w:lang w:val="el-GR"/>
        </w:rPr>
        <w:t>Γ. Κουβελάκη</w:t>
      </w:r>
      <w:r w:rsidRPr="00416D7C">
        <w:rPr>
          <w:color w:val="000000" w:themeColor="text1"/>
          <w:lang w:val="el-GR"/>
        </w:rPr>
        <w:t>, στη ΣτΕ 930/1990 Ολομ., ΤοΣ 1990, σελ. 71 επ. (72).</w:t>
      </w:r>
    </w:p>
  </w:footnote>
  <w:footnote w:id="5">
    <w:p w14:paraId="6D3D3D4D" w14:textId="77777777" w:rsidR="001C2A01" w:rsidRPr="00416D7C" w:rsidRDefault="001C2A01" w:rsidP="00416D7C">
      <w:pPr>
        <w:spacing w:after="0" w:line="276" w:lineRule="auto"/>
        <w:jc w:val="both"/>
        <w:rPr>
          <w:rFonts w:ascii="Times New Roman" w:hAnsi="Times New Roman" w:cs="Times New Roman"/>
          <w:color w:val="000000" w:themeColor="text1"/>
          <w:sz w:val="20"/>
          <w:szCs w:val="20"/>
        </w:rPr>
      </w:pPr>
      <w:r w:rsidRPr="00416D7C">
        <w:rPr>
          <w:rFonts w:ascii="Times New Roman" w:hAnsi="Times New Roman" w:cs="Times New Roman"/>
          <w:color w:val="000000" w:themeColor="text1"/>
          <w:sz w:val="20"/>
          <w:szCs w:val="20"/>
          <w:vertAlign w:val="superscript"/>
        </w:rPr>
        <w:footnoteRef/>
      </w:r>
      <w:r w:rsidRPr="00416D7C">
        <w:rPr>
          <w:rFonts w:ascii="Times New Roman" w:hAnsi="Times New Roman" w:cs="Times New Roman"/>
          <w:color w:val="000000" w:themeColor="text1"/>
          <w:sz w:val="20"/>
          <w:szCs w:val="20"/>
          <w:vertAlign w:val="superscript"/>
        </w:rPr>
        <w:t xml:space="preserve"> </w:t>
      </w:r>
      <w:r w:rsidRPr="00416D7C">
        <w:rPr>
          <w:rFonts w:ascii="Times New Roman" w:hAnsi="Times New Roman" w:cs="Times New Roman"/>
          <w:color w:val="000000" w:themeColor="text1"/>
          <w:sz w:val="20"/>
          <w:szCs w:val="20"/>
        </w:rPr>
        <w:t xml:space="preserve">Γίνεται λόγος και για </w:t>
      </w:r>
      <w:r w:rsidRPr="00416D7C">
        <w:rPr>
          <w:rFonts w:ascii="Times New Roman" w:hAnsi="Times New Roman" w:cs="Times New Roman"/>
          <w:i/>
          <w:iCs/>
          <w:color w:val="000000" w:themeColor="text1"/>
          <w:sz w:val="20"/>
          <w:szCs w:val="20"/>
        </w:rPr>
        <w:t>«διάχυτη υβριδοποίηση μεταξύ δημόσιου και ιδιωτικού που υποβαθμίζει δραστικά και τείνει να ιδιωτικοποιήσει καθετί δημόσιο»</w:t>
      </w:r>
      <w:r w:rsidRPr="00416D7C">
        <w:rPr>
          <w:rFonts w:ascii="Times New Roman" w:hAnsi="Times New Roman" w:cs="Times New Roman"/>
          <w:color w:val="000000" w:themeColor="text1"/>
          <w:sz w:val="20"/>
          <w:szCs w:val="20"/>
        </w:rPr>
        <w:t xml:space="preserve">, η οποία </w:t>
      </w:r>
      <w:r w:rsidRPr="00416D7C">
        <w:rPr>
          <w:rFonts w:ascii="Times New Roman" w:hAnsi="Times New Roman" w:cs="Times New Roman"/>
          <w:i/>
          <w:iCs/>
          <w:color w:val="000000" w:themeColor="text1"/>
          <w:sz w:val="20"/>
          <w:szCs w:val="20"/>
        </w:rPr>
        <w:t xml:space="preserve">«συνδέθηκε με την επικράτηση μιας διαχειριστικής λογικής που επιδιώκει προεχόντως την οικονομική αποδοτικότητα (new public management)». </w:t>
      </w:r>
      <w:r w:rsidRPr="00416D7C">
        <w:rPr>
          <w:rFonts w:ascii="Times New Roman" w:hAnsi="Times New Roman" w:cs="Times New Roman"/>
          <w:color w:val="000000" w:themeColor="text1"/>
          <w:sz w:val="20"/>
          <w:szCs w:val="20"/>
        </w:rPr>
        <w:t>Βλ.</w:t>
      </w:r>
      <w:r w:rsidRPr="00416D7C">
        <w:rPr>
          <w:rFonts w:ascii="Times New Roman" w:hAnsi="Times New Roman" w:cs="Times New Roman"/>
          <w:i/>
          <w:iCs/>
          <w:color w:val="000000" w:themeColor="text1"/>
          <w:sz w:val="20"/>
          <w:szCs w:val="20"/>
        </w:rPr>
        <w:t xml:space="preserve"> </w:t>
      </w:r>
      <w:hyperlink r:id="rId2" w:history="1">
        <w:r w:rsidRPr="00416D7C">
          <w:rPr>
            <w:rFonts w:ascii="Times New Roman" w:hAnsi="Times New Roman" w:cs="Times New Roman"/>
            <w:color w:val="000000" w:themeColor="text1"/>
            <w:sz w:val="20"/>
            <w:szCs w:val="20"/>
            <w:u w:val="single"/>
            <w:bdr w:val="none" w:sz="0" w:space="0" w:color="auto" w:frame="1"/>
          </w:rPr>
          <w:t>Nomarchia</w:t>
        </w:r>
      </w:hyperlink>
      <w:r w:rsidRPr="00416D7C">
        <w:rPr>
          <w:rFonts w:ascii="Times New Roman" w:hAnsi="Times New Roman" w:cs="Times New Roman"/>
          <w:color w:val="000000" w:themeColor="text1"/>
          <w:sz w:val="20"/>
          <w:szCs w:val="20"/>
          <w:shd w:val="clear" w:color="auto" w:fill="FFFFFF"/>
        </w:rPr>
        <w:t> | </w:t>
      </w:r>
      <w:r w:rsidRPr="00416D7C">
        <w:rPr>
          <w:rFonts w:ascii="Times New Roman" w:hAnsi="Times New Roman" w:cs="Times New Roman"/>
          <w:color w:val="000000" w:themeColor="text1"/>
          <w:sz w:val="20"/>
          <w:szCs w:val="20"/>
          <w:bdr w:val="none" w:sz="0" w:space="0" w:color="auto" w:frame="1"/>
        </w:rPr>
        <w:t xml:space="preserve">Φεβ 25, 2024, </w:t>
      </w:r>
      <w:r w:rsidRPr="00416D7C">
        <w:rPr>
          <w:rFonts w:ascii="Times New Roman" w:hAnsi="Times New Roman" w:cs="Times New Roman"/>
          <w:color w:val="000000" w:themeColor="text1"/>
          <w:sz w:val="20"/>
          <w:szCs w:val="20"/>
          <w:bdr w:val="none" w:sz="0" w:space="0" w:color="auto" w:frame="1"/>
          <w:lang w:val="en-US"/>
        </w:rPr>
        <w:t>Editorial</w:t>
      </w:r>
      <w:r w:rsidRPr="00416D7C">
        <w:rPr>
          <w:rFonts w:ascii="Times New Roman" w:hAnsi="Times New Roman" w:cs="Times New Roman"/>
          <w:color w:val="000000" w:themeColor="text1"/>
          <w:sz w:val="20"/>
          <w:szCs w:val="20"/>
          <w:bdr w:val="none" w:sz="0" w:space="0" w:color="auto" w:frame="1"/>
        </w:rPr>
        <w:t>.</w:t>
      </w:r>
    </w:p>
  </w:footnote>
  <w:footnote w:id="6">
    <w:p w14:paraId="6165961A" w14:textId="77777777" w:rsidR="001C2A01" w:rsidRPr="00416D7C" w:rsidRDefault="001C2A01"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Όπως αυτά έχουν ερμηνευθεί με την κλασική νομολογία του Συμβουλίου της Επικρατείας, ιδίως με αυτή που διαμόρφωσε η ΣτΕ Ολ 1934/1998: κατά την έννοια των θεμελιωδών διατάξεων των άρθρων 1 παρ. 3 και 26 παρ. 2 του Συντάγματος, αστυνομική εξουσία, ως η κατεξοχήν δημόσια εξουσία και έκφραση κυριαρχίας, ασκείται, διά της αστυνομικής αρχής, μόνο από το κράτος (και νομικά πρόσωπα δημοσίου δικαίου που και αυτά είναι αποκεντρωμένες καθ’ ύλην κρατικές υπηρεσίες) και όχι από ιδιώτες.</w:t>
      </w:r>
    </w:p>
  </w:footnote>
  <w:footnote w:id="7">
    <w:p w14:paraId="113C4947" w14:textId="5A436CD9" w:rsidR="001C2A01" w:rsidRPr="00416D7C" w:rsidRDefault="001C2A01"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 xml:space="preserve">Βλ. κριτική των ρυθμίσεων του νόμου για την ΑΑΔΕ, σε </w:t>
      </w:r>
      <w:r w:rsidRPr="00416D7C">
        <w:rPr>
          <w:i/>
          <w:iCs/>
          <w:color w:val="000000" w:themeColor="text1"/>
          <w:lang w:val="el-GR"/>
        </w:rPr>
        <w:t>Σ. Κουτνατζή</w:t>
      </w:r>
      <w:r w:rsidRPr="00416D7C">
        <w:rPr>
          <w:color w:val="000000" w:themeColor="text1"/>
          <w:lang w:val="el-GR"/>
        </w:rPr>
        <w:t>, Η ανεξαρτησία της φορολογικής διοίκησης:</w:t>
      </w:r>
      <w:r w:rsidR="00416D7C">
        <w:rPr>
          <w:color w:val="000000" w:themeColor="text1"/>
          <w:lang w:val="el-GR"/>
        </w:rPr>
        <w:t xml:space="preserve"> </w:t>
      </w:r>
      <w:r w:rsidRPr="00416D7C">
        <w:rPr>
          <w:color w:val="000000" w:themeColor="text1"/>
          <w:lang w:val="el-GR"/>
        </w:rPr>
        <w:t xml:space="preserve">Δοκιμάζοντας τα όρια της κοινοβουλευτικής αρχής, </w:t>
      </w:r>
      <w:r w:rsidRPr="00416D7C">
        <w:rPr>
          <w:color w:val="000000" w:themeColor="text1"/>
          <w:lang w:val="en-US"/>
        </w:rPr>
        <w:t>constitutionalism</w:t>
      </w:r>
      <w:r w:rsidRPr="00416D7C">
        <w:rPr>
          <w:color w:val="000000" w:themeColor="text1"/>
          <w:lang w:val="el-GR"/>
        </w:rPr>
        <w:t>.</w:t>
      </w:r>
      <w:r w:rsidRPr="00416D7C">
        <w:rPr>
          <w:color w:val="000000" w:themeColor="text1"/>
          <w:lang w:val="en-US"/>
        </w:rPr>
        <w:t>gr</w:t>
      </w:r>
      <w:r w:rsidRPr="00416D7C">
        <w:rPr>
          <w:color w:val="000000" w:themeColor="text1"/>
          <w:lang w:val="el-GR"/>
        </w:rPr>
        <w:t xml:space="preserve"> (2018), σ. 14 επ. Για τα προβλήματα συνταγματικότητας, υπό το πρίσμα της κοινοβουλευτικής αρχής, βλ. σ. 21 επ.</w:t>
      </w:r>
    </w:p>
  </w:footnote>
  <w:footnote w:id="8">
    <w:p w14:paraId="50D3D680" w14:textId="0232EEA0" w:rsidR="001C2A01" w:rsidRPr="00416D7C" w:rsidRDefault="001C2A01"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 xml:space="preserve">Με άλλα λόγια, αφού </w:t>
      </w:r>
      <w:r w:rsidRPr="00416D7C">
        <w:rPr>
          <w:rFonts w:eastAsiaTheme="minorHAnsi"/>
          <w:color w:val="000000" w:themeColor="text1"/>
          <w:lang w:val="el-GR"/>
          <w14:ligatures w14:val="standardContextual"/>
        </w:rPr>
        <w:t xml:space="preserve">ο νομοθέτης μπορεί να κάνει το μείζον (δηλαδή να αποξενώνει τη δημόσια διοίκηση από αρμοδιότητες που της ανήκαν), μπορεί να κάνει το έλασσον (να </w:t>
      </w:r>
      <w:r w:rsidR="00C23CC6" w:rsidRPr="00416D7C">
        <w:rPr>
          <w:rFonts w:eastAsiaTheme="minorHAnsi"/>
          <w:color w:val="000000" w:themeColor="text1"/>
          <w:lang w:val="el-GR"/>
          <w14:ligatures w14:val="standardContextual"/>
        </w:rPr>
        <w:t>αναδιαρθρώσει</w:t>
      </w:r>
      <w:r w:rsidRPr="00416D7C">
        <w:rPr>
          <w:rFonts w:eastAsiaTheme="minorHAnsi"/>
          <w:color w:val="000000" w:themeColor="text1"/>
          <w:lang w:val="el-GR"/>
          <w14:ligatures w14:val="standardContextual"/>
        </w:rPr>
        <w:t xml:space="preserve"> τη δημόσια διοίκηση, προβλέποντας την ανάθεση των αρμοδιοτήτων των παραδοσιακών μορφωμάτων της στις ανεξάρτητες αρχές). </w:t>
      </w:r>
      <w:r w:rsidR="00C23CC6" w:rsidRPr="00416D7C">
        <w:rPr>
          <w:rFonts w:eastAsiaTheme="minorHAnsi"/>
          <w:color w:val="000000" w:themeColor="text1"/>
          <w:lang w:val="el-GR"/>
          <w14:ligatures w14:val="standardContextual"/>
        </w:rPr>
        <w:t>Προφανώς η σύγκριση δεν είναι ευθεία, αφού η ιδιωτικοποίηση διαφέρει από την αναδιάρθρωση της διοίκησης τόσο σε επίπεδο στόχευσης όσο και</w:t>
      </w:r>
      <w:r w:rsidRPr="00416D7C">
        <w:rPr>
          <w:rFonts w:eastAsiaTheme="minorHAnsi"/>
          <w:color w:val="000000" w:themeColor="text1"/>
          <w:lang w:val="el-GR"/>
          <w14:ligatures w14:val="standardContextual"/>
        </w:rPr>
        <w:t xml:space="preserve"> σε επίπεδο τρόπου λειτουργίας</w:t>
      </w:r>
      <w:r w:rsidR="00C23CC6" w:rsidRPr="00416D7C">
        <w:rPr>
          <w:rFonts w:eastAsiaTheme="minorHAnsi"/>
          <w:color w:val="000000" w:themeColor="text1"/>
          <w:lang w:val="el-GR"/>
          <w14:ligatures w14:val="standardContextual"/>
        </w:rPr>
        <w:t>.</w:t>
      </w:r>
    </w:p>
  </w:footnote>
  <w:footnote w:id="9">
    <w:p w14:paraId="0D889802" w14:textId="5F076EDA" w:rsidR="0008190A" w:rsidRPr="00416D7C" w:rsidRDefault="0008190A"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00715A7A" w:rsidRPr="00416D7C">
        <w:rPr>
          <w:rFonts w:eastAsia="Times New Roman"/>
          <w:color w:val="000000" w:themeColor="text1"/>
          <w:lang w:val="el-GR" w:eastAsia="el-GR"/>
        </w:rPr>
        <w:t>Ά</w:t>
      </w:r>
      <w:r w:rsidRPr="00416D7C">
        <w:rPr>
          <w:rFonts w:eastAsia="Times New Roman"/>
          <w:color w:val="000000" w:themeColor="text1"/>
          <w:lang w:val="el-GR" w:eastAsia="el-GR"/>
        </w:rPr>
        <w:t>ρθρο 1 του Ν. 4389/2016</w:t>
      </w:r>
      <w:r w:rsidR="00B1591B" w:rsidRPr="00416D7C">
        <w:rPr>
          <w:rFonts w:eastAsia="Times New Roman"/>
          <w:color w:val="000000" w:themeColor="text1"/>
          <w:lang w:val="el-GR" w:eastAsia="el-GR"/>
        </w:rPr>
        <w:t xml:space="preserve">, </w:t>
      </w:r>
      <w:r w:rsidR="00B1591B" w:rsidRPr="00416D7C">
        <w:rPr>
          <w:color w:val="000000" w:themeColor="text1"/>
          <w:shd w:val="clear" w:color="auto" w:fill="FFFFFF"/>
          <w:lang w:val="el-GR"/>
        </w:rPr>
        <w:t>Επείγουσες διατάξεις για την εφαρμογή της συμφωνίας δημοσιονομικών στόχων και διαρθρωτικών μεταρρυθμίσεων και άλλες διατάξεις, ΦΕΚ Α΄ 94</w:t>
      </w:r>
      <w:r w:rsidR="00715A7A" w:rsidRPr="00416D7C">
        <w:rPr>
          <w:rFonts w:eastAsia="Times New Roman"/>
          <w:color w:val="000000" w:themeColor="text1"/>
          <w:lang w:val="el-GR" w:eastAsia="el-GR"/>
        </w:rPr>
        <w:t>.</w:t>
      </w:r>
    </w:p>
  </w:footnote>
  <w:footnote w:id="10">
    <w:p w14:paraId="235DDC27" w14:textId="4D9B3DEC" w:rsidR="00715A7A" w:rsidRPr="00416D7C" w:rsidRDefault="00715A7A" w:rsidP="00416D7C">
      <w:pPr>
        <w:pStyle w:val="ab"/>
        <w:spacing w:line="276" w:lineRule="auto"/>
        <w:rPr>
          <w:lang w:val="el-GR"/>
        </w:rPr>
      </w:pPr>
      <w:r w:rsidRPr="00416D7C">
        <w:rPr>
          <w:rStyle w:val="ac"/>
        </w:rPr>
        <w:footnoteRef/>
      </w:r>
      <w:r w:rsidRPr="00416D7C">
        <w:rPr>
          <w:lang w:val="el-GR"/>
        </w:rPr>
        <w:t xml:space="preserve"> </w:t>
      </w:r>
      <w:r w:rsidRPr="00416D7C">
        <w:rPr>
          <w:lang w:val="el-GR"/>
        </w:rPr>
        <w:t>Έγκριση διοικητικού συμβουλίου από την Επιτροπή Θεσμών και Διαφάνειας της Βουλής.</w:t>
      </w:r>
    </w:p>
  </w:footnote>
  <w:footnote w:id="11">
    <w:p w14:paraId="7B393808" w14:textId="5C35E563" w:rsidR="00C23CC6" w:rsidRPr="00416D7C" w:rsidRDefault="00C23CC6" w:rsidP="00416D7C">
      <w:pPr>
        <w:pStyle w:val="ab"/>
        <w:spacing w:line="276" w:lineRule="auto"/>
        <w:rPr>
          <w:lang w:val="el-GR"/>
        </w:rPr>
      </w:pPr>
      <w:r w:rsidRPr="00416D7C">
        <w:rPr>
          <w:rStyle w:val="ac"/>
        </w:rPr>
        <w:footnoteRef/>
      </w:r>
      <w:r w:rsidRPr="00416D7C">
        <w:rPr>
          <w:lang w:val="el-GR"/>
        </w:rPr>
        <w:t xml:space="preserve"> </w:t>
      </w:r>
      <w:r w:rsidRPr="00416D7C">
        <w:rPr>
          <w:i/>
          <w:iCs/>
          <w:lang w:val="el-GR"/>
        </w:rPr>
        <w:t>Σκουρής</w:t>
      </w:r>
      <w:r w:rsidRPr="00416D7C">
        <w:rPr>
          <w:lang w:val="el-GR"/>
        </w:rPr>
        <w:t xml:space="preserve">, Σύνταγμα και </w:t>
      </w:r>
      <w:r w:rsidR="001009E4" w:rsidRPr="00416D7C">
        <w:rPr>
          <w:lang w:val="el-GR"/>
        </w:rPr>
        <w:t>Η</w:t>
      </w:r>
      <w:r w:rsidRPr="00416D7C">
        <w:rPr>
          <w:lang w:val="el-GR"/>
        </w:rPr>
        <w:t>θική, ό.π., σ. 123.</w:t>
      </w:r>
    </w:p>
  </w:footnote>
  <w:footnote w:id="12">
    <w:p w14:paraId="428B92B0" w14:textId="0DD3EB6B" w:rsidR="007B3E76" w:rsidRPr="00416D7C" w:rsidRDefault="007B3E76" w:rsidP="00416D7C">
      <w:pPr>
        <w:pStyle w:val="ab"/>
        <w:spacing w:line="276" w:lineRule="auto"/>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 xml:space="preserve">Βλ. </w:t>
      </w:r>
      <w:r w:rsidR="00B57EE9" w:rsidRPr="00416D7C">
        <w:rPr>
          <w:color w:val="000000" w:themeColor="text1"/>
          <w:lang w:val="el-GR"/>
        </w:rPr>
        <w:t xml:space="preserve">Απόφαση του Διοικητή της ΑΑΔΕ για τον </w:t>
      </w:r>
      <w:r w:rsidRPr="00416D7C">
        <w:rPr>
          <w:color w:val="000000" w:themeColor="text1"/>
          <w:lang w:val="el-GR"/>
        </w:rPr>
        <w:t>Ορ</w:t>
      </w:r>
      <w:r w:rsidR="00B57EE9" w:rsidRPr="00416D7C">
        <w:rPr>
          <w:color w:val="000000" w:themeColor="text1"/>
          <w:lang w:val="el-GR"/>
        </w:rPr>
        <w:t>γανισμό της ΑΑΔΕ, ΦΕΚ Β΄968/22-3-2017.</w:t>
      </w:r>
    </w:p>
  </w:footnote>
  <w:footnote w:id="13">
    <w:p w14:paraId="5EE03538" w14:textId="1C76B2E4" w:rsidR="00B57EE9" w:rsidRPr="00416D7C" w:rsidRDefault="00B57EE9" w:rsidP="00416D7C">
      <w:pPr>
        <w:pStyle w:val="ab"/>
        <w:spacing w:line="276" w:lineRule="auto"/>
        <w:jc w:val="both"/>
        <w:rPr>
          <w:i/>
          <w:iCs/>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 xml:space="preserve">Σύμφωνα με το άρθρο 2 παρ. 4 του Ν. 4389/2016, </w:t>
      </w:r>
      <w:r w:rsidRPr="00416D7C">
        <w:rPr>
          <w:i/>
          <w:iCs/>
          <w:color w:val="000000" w:themeColor="text1"/>
          <w:lang w:val="el-GR"/>
        </w:rPr>
        <w:t>«</w:t>
      </w:r>
      <w:r w:rsidRPr="00416D7C">
        <w:rPr>
          <w:i/>
          <w:iCs/>
          <w:color w:val="000000" w:themeColor="text1"/>
          <w:shd w:val="clear" w:color="auto" w:fill="FFFFFF"/>
          <w:lang w:val="el-GR"/>
        </w:rPr>
        <w:t xml:space="preserve">Οι αρμοδιότητες που περιέρχονται στην Αρχή ή στα όργανα αυτής, σύμφωνα με το παρόν άρθρο, καθώς και αυτές που έχουν ήδη μεταβιβασθεί στη Γενική Γραμματεία Δημοσίων Εσόδων και κείνται εντός του πεδίου των αρμοδιοτήτων της Αρχής, δεν μπορούν να αναμεταβιβασθούν στον Υπουργό Οικονομικών ή στον </w:t>
      </w:r>
      <w:r w:rsidRPr="00416D7C">
        <w:rPr>
          <w:i/>
          <w:iCs/>
          <w:color w:val="000000" w:themeColor="text1"/>
          <w:shd w:val="clear" w:color="auto" w:fill="FFFFFF"/>
        </w:rPr>
        <w:t>A</w:t>
      </w:r>
      <w:r w:rsidRPr="00416D7C">
        <w:rPr>
          <w:i/>
          <w:iCs/>
          <w:color w:val="000000" w:themeColor="text1"/>
          <w:shd w:val="clear" w:color="auto" w:fill="FFFFFF"/>
          <w:lang w:val="el-GR"/>
        </w:rPr>
        <w:t>ναπληρωτή Υπουργό ή στον Υφυπουργό Οικονομικών ή σε άλλα κυβερνητικά όργανα με μεταγενέστερη κανονιστική διοικητική πράξη.»</w:t>
      </w:r>
    </w:p>
  </w:footnote>
  <w:footnote w:id="14">
    <w:p w14:paraId="5255F39B" w14:textId="04685ED8" w:rsidR="00EB3CB5" w:rsidRPr="00416D7C" w:rsidRDefault="00EB3CB5" w:rsidP="00416D7C">
      <w:pPr>
        <w:pStyle w:val="Web"/>
        <w:spacing w:before="0" w:beforeAutospacing="0" w:after="0" w:afterAutospacing="0" w:line="276" w:lineRule="auto"/>
        <w:jc w:val="both"/>
        <w:rPr>
          <w:color w:val="000000" w:themeColor="text1"/>
          <w:sz w:val="20"/>
          <w:szCs w:val="20"/>
        </w:rPr>
      </w:pPr>
      <w:r w:rsidRPr="00416D7C">
        <w:rPr>
          <w:rStyle w:val="ac"/>
          <w:color w:val="000000" w:themeColor="text1"/>
          <w:sz w:val="20"/>
          <w:szCs w:val="20"/>
        </w:rPr>
        <w:footnoteRef/>
      </w:r>
      <w:r w:rsidRPr="00416D7C">
        <w:rPr>
          <w:color w:val="000000" w:themeColor="text1"/>
          <w:sz w:val="20"/>
          <w:szCs w:val="20"/>
        </w:rPr>
        <w:t xml:space="preserve"> </w:t>
      </w:r>
      <w:r w:rsidRPr="00416D7C">
        <w:rPr>
          <w:color w:val="000000" w:themeColor="text1"/>
          <w:sz w:val="20"/>
          <w:szCs w:val="20"/>
        </w:rPr>
        <w:t>Στ</w:t>
      </w:r>
      <w:r w:rsidRPr="00416D7C">
        <w:rPr>
          <w:color w:val="000000" w:themeColor="text1"/>
          <w:sz w:val="20"/>
          <w:szCs w:val="20"/>
          <w:lang w:val="en-US"/>
        </w:rPr>
        <w:t>E</w:t>
      </w:r>
      <w:r w:rsidRPr="00416D7C">
        <w:rPr>
          <w:color w:val="000000" w:themeColor="text1"/>
          <w:sz w:val="20"/>
          <w:szCs w:val="20"/>
        </w:rPr>
        <w:t xml:space="preserve"> 164/2023: σύμφωνα με την αιτιολογική έκθεση του ν. 4389/2016, η Ανεξάρτητη Αρχή Δημοσίων Εσόδων, που συνεστήθη σύμφωνα με τα διεθνή πρότυπα περί αυτονομίας της φορολογικής διοικήσεως, έχει ως στόχους την αποτελεσματικότητα και αποδοτικότητα, καθώς και την αμεροληψία και την δίκαιη αντιμετώπιση των φορολογουμένων, στο πλαίσιο δε αυτό παρέχεται αρμοδιότητα στον Διοικητή της Αρχής, με τήρηση της οριζόμενης διαδικασίας, να καθορίζει συστήματα ποιοτικής και ποσοτικής αξιολογήσεως του προσωπικού των υπηρεσιών της Αρχής, στην βάση των περιγραμμάτων θέσεων εργασίας και των τεθέντων ποιοτικών και ποσοτικών στόχων.</w:t>
      </w:r>
      <w:r w:rsidR="003601F4" w:rsidRPr="00416D7C">
        <w:rPr>
          <w:color w:val="000000" w:themeColor="text1"/>
          <w:sz w:val="20"/>
          <w:szCs w:val="20"/>
        </w:rPr>
        <w:t xml:space="preserve"> </w:t>
      </w:r>
    </w:p>
  </w:footnote>
  <w:footnote w:id="15">
    <w:p w14:paraId="265B591B" w14:textId="77777777" w:rsidR="00737F31" w:rsidRPr="00416D7C" w:rsidRDefault="00737F31" w:rsidP="00416D7C">
      <w:pPr>
        <w:pStyle w:val="ab"/>
        <w:spacing w:line="276" w:lineRule="auto"/>
        <w:jc w:val="both"/>
        <w:rPr>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Ν. 4808/2021, Για την Προστασία της Εργασίας. Σύσταση Ανεξάρτητης Αρχής «Επιθεώρηση Εργασίας». Κύρωση της Σύμβασης 190 της Διεθνούς Οργάνωσης</w:t>
      </w:r>
      <w:r w:rsidRPr="00416D7C">
        <w:rPr>
          <w:color w:val="000000" w:themeColor="text1"/>
        </w:rPr>
        <w:t> </w:t>
      </w:r>
      <w:r w:rsidRPr="00416D7C">
        <w:rPr>
          <w:color w:val="000000" w:themeColor="text1"/>
          <w:lang w:val="el-GR"/>
        </w:rPr>
        <w:t>Εργασίας για την εξάλειψη της βίας και παρενόχλησης στον κόσμο της εργασίας. Κύρωση της Σύμβασης 187 της Διεθνούς Οργάνωσης Εργασίας για τ</w:t>
      </w:r>
      <w:r w:rsidRPr="00416D7C">
        <w:rPr>
          <w:color w:val="000000" w:themeColor="text1"/>
        </w:rPr>
        <w:t>o</w:t>
      </w:r>
      <w:r w:rsidRPr="00416D7C">
        <w:rPr>
          <w:color w:val="000000" w:themeColor="text1"/>
          <w:lang w:val="el-GR"/>
        </w:rPr>
        <w:t xml:space="preserve"> Πλαίσιο Προώθησης της Ασφάλειας και της Υγείας στην Εργασία. Ενσωμάτωση της</w:t>
      </w:r>
      <w:r w:rsidRPr="00416D7C">
        <w:rPr>
          <w:color w:val="000000" w:themeColor="text1"/>
        </w:rPr>
        <w:t> </w:t>
      </w:r>
      <w:r w:rsidRPr="00416D7C">
        <w:rPr>
          <w:color w:val="000000" w:themeColor="text1"/>
          <w:lang w:val="el-GR"/>
        </w:rPr>
        <w:t xml:space="preserve">Οδηγίας (ΕΕ) 2019/1158 του Ευρωπαϊκού </w:t>
      </w:r>
      <w:r w:rsidRPr="00416D7C">
        <w:rPr>
          <w:lang w:val="el-GR"/>
        </w:rPr>
        <w:t>Κοινοβουλίου και του Συμβουλίου της 20ής Ιουνίου 2019 για την ισορροπία μεταξύ της επαγγελματικής και της ιδιωτικής ζωής, άλλες διατάξεις του Υπουργείου Εργασίας και Κοινωνικών Υποθέσεων και λοιπές επείγουσες ρυθμίσεις, ΦΕΚ Α΄ 101.</w:t>
      </w:r>
    </w:p>
  </w:footnote>
  <w:footnote w:id="16">
    <w:p w14:paraId="536D8B3F" w14:textId="77777777" w:rsidR="00F31DF1" w:rsidRPr="00416D7C" w:rsidRDefault="00F31DF1" w:rsidP="00416D7C">
      <w:pPr>
        <w:pStyle w:val="ab"/>
        <w:spacing w:line="276" w:lineRule="auto"/>
        <w:jc w:val="both"/>
        <w:rPr>
          <w:lang w:val="el-GR"/>
        </w:rPr>
      </w:pPr>
      <w:r w:rsidRPr="00416D7C">
        <w:rPr>
          <w:rStyle w:val="ac"/>
        </w:rPr>
        <w:footnoteRef/>
      </w:r>
      <w:r w:rsidRPr="00416D7C">
        <w:rPr>
          <w:lang w:val="el-GR"/>
        </w:rPr>
        <w:t xml:space="preserve"> </w:t>
      </w:r>
      <w:r w:rsidRPr="00416D7C">
        <w:rPr>
          <w:i/>
          <w:iCs/>
          <w:lang w:val="el-GR"/>
        </w:rPr>
        <w:t>Ν. Σαββόπουλος</w:t>
      </w:r>
      <w:r w:rsidRPr="00416D7C">
        <w:rPr>
          <w:lang w:val="el-GR"/>
        </w:rPr>
        <w:t>, Ο ν. 5053/2023 υπό την οπτική της εφαρμογής του από τις αρμόδιες ελεγκτικές αρχές και ο ρόλος της Επιθεώρησης Εργασίας, ΕΕργΔ 7/2024, σ. 747 (755).</w:t>
      </w:r>
    </w:p>
  </w:footnote>
  <w:footnote w:id="17">
    <w:p w14:paraId="7713A842" w14:textId="15142B5C" w:rsidR="00103624" w:rsidRPr="00416D7C" w:rsidRDefault="00103624"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rFonts w:eastAsia="Times New Roman"/>
          <w:color w:val="000000" w:themeColor="text1"/>
          <w:lang w:val="el-GR" w:eastAsia="el-GR"/>
        </w:rPr>
        <w:t>Άρθρο 3 του Ν. 4757/2020</w:t>
      </w:r>
      <w:r w:rsidR="00715A7A" w:rsidRPr="00416D7C">
        <w:rPr>
          <w:rFonts w:eastAsia="Times New Roman"/>
          <w:color w:val="000000" w:themeColor="text1"/>
          <w:lang w:val="el-GR" w:eastAsia="el-GR"/>
        </w:rPr>
        <w:t xml:space="preserve">. </w:t>
      </w:r>
      <w:r w:rsidR="00715A7A" w:rsidRPr="00416D7C">
        <w:rPr>
          <w:color w:val="000000" w:themeColor="text1"/>
          <w:lang w:val="el-GR"/>
        </w:rPr>
        <w:t>Συστήνεται ως Ανεξάρτητη Διοικητική Αρχή με έδρα την Αττική η Αρχή Πολιτικής Αεροπορίας (ΑΠΑ) και για τις διεθνείς σχέσεις «</w:t>
      </w:r>
      <w:r w:rsidR="00715A7A" w:rsidRPr="00416D7C">
        <w:rPr>
          <w:color w:val="000000" w:themeColor="text1"/>
        </w:rPr>
        <w:t>Hellenic</w:t>
      </w:r>
      <w:r w:rsidR="00715A7A" w:rsidRPr="00416D7C">
        <w:rPr>
          <w:color w:val="000000" w:themeColor="text1"/>
          <w:lang w:val="el-GR"/>
        </w:rPr>
        <w:t xml:space="preserve"> </w:t>
      </w:r>
      <w:r w:rsidR="00715A7A" w:rsidRPr="00416D7C">
        <w:rPr>
          <w:color w:val="000000" w:themeColor="text1"/>
        </w:rPr>
        <w:t>Civil</w:t>
      </w:r>
      <w:r w:rsidR="00715A7A" w:rsidRPr="00416D7C">
        <w:rPr>
          <w:color w:val="000000" w:themeColor="text1"/>
          <w:lang w:val="el-GR"/>
        </w:rPr>
        <w:t xml:space="preserve"> </w:t>
      </w:r>
      <w:r w:rsidR="00715A7A" w:rsidRPr="00416D7C">
        <w:rPr>
          <w:color w:val="000000" w:themeColor="text1"/>
        </w:rPr>
        <w:t>Aviation</w:t>
      </w:r>
      <w:r w:rsidR="00715A7A" w:rsidRPr="00416D7C">
        <w:rPr>
          <w:color w:val="000000" w:themeColor="text1"/>
          <w:lang w:val="el-GR"/>
        </w:rPr>
        <w:t xml:space="preserve"> </w:t>
      </w:r>
      <w:r w:rsidR="00715A7A" w:rsidRPr="00416D7C">
        <w:rPr>
          <w:color w:val="000000" w:themeColor="text1"/>
        </w:rPr>
        <w:t>Authority</w:t>
      </w:r>
      <w:r w:rsidR="00715A7A" w:rsidRPr="00416D7C">
        <w:rPr>
          <w:color w:val="000000" w:themeColor="text1"/>
          <w:lang w:val="el-GR"/>
        </w:rPr>
        <w:t>», που υποστηρίζεται από το Υπουργείο Υποδομών και Μεταφορών.</w:t>
      </w:r>
    </w:p>
  </w:footnote>
  <w:footnote w:id="18">
    <w:p w14:paraId="1258BAF6" w14:textId="008229C8" w:rsidR="00442832" w:rsidRPr="00416D7C" w:rsidRDefault="00442832"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Η Α.Π.Α. υπόκειται σε κοινοβουλευτικό έλεγχο, κατ’ ανάλογη εφαρμογή του τελευταίου εδαφίου της παρ. 1 του άρθρου 2 του ν. 3051/2002, και υποβάλλει ετησίως έκθεση πεπραγμένων σύμφωνα με την περ. γ’ της παρ. 1 του άρθρου 18 και την παρ. 2 του άρθρου 36 του παρόντος στον Υπουργό Υποδομών και Μεταφορών, ο οποίος με τη σειρά του την διαβιβάζει στον Πρόεδρο της Βουλής, σύμφωνα με το άρθρο 138Α του Κανονισμού της Βουλής.</w:t>
      </w:r>
    </w:p>
  </w:footnote>
  <w:footnote w:id="19">
    <w:p w14:paraId="132CEFC7" w14:textId="6E1A2672" w:rsidR="00442832" w:rsidRPr="00416D7C" w:rsidRDefault="00442832"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Με την απόφασή της 48/134 «Εθνικοί Θεσμοί για την προώθηση και την προστασία των Ανθρωπίνων Δικαιωμάτων» (ΕΘΑΔ).</w:t>
      </w:r>
    </w:p>
  </w:footnote>
  <w:footnote w:id="20">
    <w:p w14:paraId="1B443646" w14:textId="1EF46B5B" w:rsidR="00F674A7" w:rsidRPr="00416D7C" w:rsidRDefault="00F674A7" w:rsidP="00416D7C">
      <w:pPr>
        <w:spacing w:after="0" w:line="276" w:lineRule="auto"/>
        <w:jc w:val="both"/>
        <w:rPr>
          <w:rFonts w:ascii="Times New Roman" w:hAnsi="Times New Roman" w:cs="Times New Roman"/>
          <w:color w:val="000000" w:themeColor="text1"/>
          <w:sz w:val="20"/>
          <w:szCs w:val="20"/>
        </w:rPr>
      </w:pPr>
      <w:r w:rsidRPr="00416D7C">
        <w:rPr>
          <w:rFonts w:ascii="Times New Roman" w:hAnsi="Times New Roman" w:cs="Times New Roman"/>
          <w:color w:val="000000" w:themeColor="text1"/>
          <w:sz w:val="20"/>
          <w:szCs w:val="20"/>
          <w:vertAlign w:val="superscript"/>
        </w:rPr>
        <w:footnoteRef/>
      </w:r>
      <w:r w:rsidRPr="00416D7C">
        <w:rPr>
          <w:rFonts w:ascii="Times New Roman" w:hAnsi="Times New Roman" w:cs="Times New Roman"/>
          <w:color w:val="000000" w:themeColor="text1"/>
          <w:sz w:val="20"/>
          <w:szCs w:val="20"/>
        </w:rPr>
        <w:t xml:space="preserve"> </w:t>
      </w:r>
      <w:r w:rsidRPr="00416D7C">
        <w:rPr>
          <w:rFonts w:ascii="Times New Roman" w:hAnsi="Times New Roman" w:cs="Times New Roman"/>
          <w:color w:val="000000" w:themeColor="text1"/>
          <w:sz w:val="20"/>
          <w:szCs w:val="20"/>
        </w:rPr>
        <w:t xml:space="preserve">Άρθρο 10 του Ν. 4780/2021: </w:t>
      </w:r>
      <w:r w:rsidRPr="00416D7C">
        <w:rPr>
          <w:rFonts w:ascii="Times New Roman" w:hAnsi="Times New Roman" w:cs="Times New Roman"/>
          <w:i/>
          <w:iCs/>
          <w:color w:val="000000" w:themeColor="text1"/>
          <w:sz w:val="20"/>
          <w:szCs w:val="20"/>
        </w:rPr>
        <w:t>«2</w:t>
      </w:r>
      <w:r w:rsidR="00B1591B" w:rsidRPr="00416D7C">
        <w:rPr>
          <w:rFonts w:ascii="Times New Roman" w:hAnsi="Times New Roman" w:cs="Times New Roman"/>
          <w:i/>
          <w:iCs/>
          <w:color w:val="000000" w:themeColor="text1"/>
          <w:sz w:val="20"/>
          <w:szCs w:val="20"/>
        </w:rPr>
        <w:t xml:space="preserve">. </w:t>
      </w:r>
      <w:r w:rsidRPr="00416D7C">
        <w:rPr>
          <w:rFonts w:ascii="Times New Roman" w:hAnsi="Times New Roman" w:cs="Times New Roman"/>
          <w:i/>
          <w:iCs/>
          <w:color w:val="000000" w:themeColor="text1"/>
          <w:sz w:val="20"/>
          <w:szCs w:val="20"/>
        </w:rPr>
        <w:t>Η ΕΕΔΑ αποτελεί τον εθνικό θεσμό για τα δικαιώματα του ανθρώπου και είναι το ανεξάρτητο συμβουλευτικό όργανο της Πολιτείας στα ζητήματα προστασίας και προώθησης των δικαιωμάτων του ανθρώπου. 3. Η ΕΕΔΑ έχει νομική προσωπικότητα και απολαύει λειτουργικής ανεξαρτησίας και διοικητικής αυτοτέλειας</w:t>
      </w:r>
      <w:r w:rsidR="00B1591B" w:rsidRPr="00416D7C">
        <w:rPr>
          <w:rFonts w:ascii="Times New Roman" w:hAnsi="Times New Roman" w:cs="Times New Roman"/>
          <w:i/>
          <w:iCs/>
          <w:color w:val="000000" w:themeColor="text1"/>
          <w:sz w:val="20"/>
          <w:szCs w:val="20"/>
        </w:rPr>
        <w:t>»</w:t>
      </w:r>
      <w:r w:rsidRPr="00416D7C">
        <w:rPr>
          <w:rFonts w:ascii="Times New Roman" w:hAnsi="Times New Roman" w:cs="Times New Roman"/>
          <w:color w:val="000000" w:themeColor="text1"/>
          <w:sz w:val="20"/>
          <w:szCs w:val="20"/>
        </w:rPr>
        <w:t>.</w:t>
      </w:r>
    </w:p>
  </w:footnote>
  <w:footnote w:id="21">
    <w:p w14:paraId="7A6BC2C8" w14:textId="09888FFA" w:rsidR="00F31DF1" w:rsidRPr="00416D7C" w:rsidRDefault="00F31DF1" w:rsidP="00416D7C">
      <w:pPr>
        <w:pStyle w:val="ab"/>
        <w:spacing w:line="276" w:lineRule="auto"/>
        <w:jc w:val="both"/>
        <w:rPr>
          <w:lang w:val="el-GR"/>
        </w:rPr>
      </w:pPr>
      <w:r w:rsidRPr="00416D7C">
        <w:rPr>
          <w:rStyle w:val="ac"/>
        </w:rPr>
        <w:footnoteRef/>
      </w:r>
      <w:r w:rsidRPr="00416D7C">
        <w:rPr>
          <w:lang w:val="el-GR"/>
        </w:rPr>
        <w:t xml:space="preserve"> </w:t>
      </w:r>
      <w:r w:rsidRPr="00416D7C">
        <w:rPr>
          <w:rFonts w:eastAsia="Times New Roman"/>
          <w:color w:val="000000" w:themeColor="text1"/>
          <w:lang w:val="el-GR" w:eastAsia="el-GR"/>
        </w:rPr>
        <w:t>Συσταθείσα με το άρθρο 10 του Ν. 3374/2005 και μετονομασθείσα με το άρθρο 64 του Ν. 4009/2011.</w:t>
      </w:r>
    </w:p>
  </w:footnote>
  <w:footnote w:id="22">
    <w:p w14:paraId="5C2620A0" w14:textId="77777777" w:rsidR="00181D4D" w:rsidRPr="00416D7C" w:rsidRDefault="00181D4D" w:rsidP="00416D7C">
      <w:pPr>
        <w:spacing w:after="0" w:line="276" w:lineRule="auto"/>
        <w:jc w:val="both"/>
        <w:rPr>
          <w:rFonts w:ascii="Times New Roman" w:hAnsi="Times New Roman" w:cs="Times New Roman"/>
          <w:color w:val="000000" w:themeColor="text1"/>
          <w:sz w:val="20"/>
          <w:szCs w:val="20"/>
        </w:rPr>
      </w:pPr>
      <w:r w:rsidRPr="00416D7C">
        <w:rPr>
          <w:rFonts w:ascii="Times New Roman" w:hAnsi="Times New Roman" w:cs="Times New Roman"/>
          <w:color w:val="000000" w:themeColor="text1"/>
          <w:sz w:val="20"/>
          <w:szCs w:val="20"/>
          <w:vertAlign w:val="superscript"/>
        </w:rPr>
        <w:footnoteRef/>
      </w:r>
      <w:r w:rsidRPr="00416D7C">
        <w:rPr>
          <w:rFonts w:ascii="Times New Roman" w:hAnsi="Times New Roman" w:cs="Times New Roman"/>
          <w:color w:val="000000" w:themeColor="text1"/>
          <w:sz w:val="20"/>
          <w:szCs w:val="20"/>
          <w:vertAlign w:val="superscript"/>
        </w:rPr>
        <w:t xml:space="preserve"> </w:t>
      </w:r>
      <w:r w:rsidRPr="00416D7C">
        <w:rPr>
          <w:rFonts w:ascii="Times New Roman" w:hAnsi="Times New Roman" w:cs="Times New Roman"/>
          <w:color w:val="000000" w:themeColor="text1"/>
          <w:sz w:val="20"/>
          <w:szCs w:val="20"/>
        </w:rPr>
        <w:t>Εθνική Αρχή Ανώτατης Εκπαίδευσης. Ειδικοί Λογαριασμοί Κονδυλίων Έρευνας Ανώτατων Εκπαιδευτικών Ιδρυμάτων, Ερευνητικών και Τεχνολογικών Φορέων και άλλες διατάξεις, ΦΕΚ Α΄ 12.</w:t>
      </w:r>
    </w:p>
  </w:footnote>
  <w:footnote w:id="23">
    <w:p w14:paraId="3DBE8749" w14:textId="77777777" w:rsidR="00181D4D" w:rsidRPr="00416D7C" w:rsidRDefault="00181D4D" w:rsidP="00416D7C">
      <w:pPr>
        <w:spacing w:after="0" w:line="276" w:lineRule="auto"/>
        <w:jc w:val="both"/>
        <w:rPr>
          <w:rFonts w:ascii="Times New Roman" w:hAnsi="Times New Roman" w:cs="Times New Roman"/>
          <w:sz w:val="20"/>
          <w:szCs w:val="20"/>
        </w:rPr>
      </w:pPr>
      <w:r w:rsidRPr="00416D7C">
        <w:rPr>
          <w:rFonts w:ascii="Times New Roman" w:hAnsi="Times New Roman" w:cs="Times New Roman"/>
          <w:color w:val="000000" w:themeColor="text1"/>
          <w:sz w:val="20"/>
          <w:szCs w:val="20"/>
          <w:vertAlign w:val="superscript"/>
        </w:rPr>
        <w:footnoteRef/>
      </w:r>
      <w:r w:rsidRPr="00416D7C">
        <w:rPr>
          <w:rFonts w:ascii="Times New Roman" w:hAnsi="Times New Roman" w:cs="Times New Roman"/>
          <w:color w:val="000000" w:themeColor="text1"/>
          <w:sz w:val="20"/>
          <w:szCs w:val="20"/>
        </w:rPr>
        <w:t xml:space="preserve"> </w:t>
      </w:r>
      <w:r w:rsidRPr="00416D7C">
        <w:rPr>
          <w:rFonts w:ascii="Times New Roman" w:hAnsi="Times New Roman" w:cs="Times New Roman"/>
          <w:color w:val="000000" w:themeColor="text1"/>
          <w:sz w:val="20"/>
          <w:szCs w:val="20"/>
        </w:rPr>
        <w:t xml:space="preserve">Συνιστάται Ανώτατο Συμβούλιο, ως το ανώτατο διοικητικό όργανο της Αρχής. Το Ανώτατο Συμβούλιο αποτελείται από τον Πρόεδρο, τον Αντιπρόεδρο και τρία μέλη, καθηγητές πρώτης βαθμίδας, εν ενεργεία ή αφυπηρετήσαντες, σε ελληνικά Α.Ε.Ι. ή καθηγητές, εν ενεργεία ή αφυπηρετήσαντες, σε ανώτατα εκπαιδευτικά ιδρύματα του εξωτερικού. Ο Πρόεδρος επιλέγεται με απόφαση της Ειδικής Μόνιμης Επιτροπής Θεσμών και Διαφάνειας της Βουλής, που λαμβάνεται σύμφωνα με τις διατάξεις του Κανονισμού της Βουλής, κατόπιν πρότασης του Υπουργικού Συμβουλίου μετά από εισήγηση του </w:t>
      </w:r>
      <w:r w:rsidRPr="00416D7C">
        <w:rPr>
          <w:rFonts w:ascii="Times New Roman" w:hAnsi="Times New Roman" w:cs="Times New Roman"/>
          <w:sz w:val="20"/>
          <w:szCs w:val="20"/>
        </w:rPr>
        <w:t xml:space="preserve">Υπουργού Παιδείας και Θρησκευμάτων. Ο Πρόεδρος διορίζεται με διαπιστωτική πράξη του Υπουργού Παιδείας και Θρησκευμάτων. </w:t>
      </w:r>
    </w:p>
  </w:footnote>
  <w:footnote w:id="24">
    <w:p w14:paraId="5158DF06" w14:textId="77777777" w:rsidR="00181D4D" w:rsidRPr="00416D7C" w:rsidRDefault="00181D4D" w:rsidP="00416D7C">
      <w:pPr>
        <w:pStyle w:val="ab"/>
        <w:spacing w:line="276" w:lineRule="auto"/>
        <w:jc w:val="both"/>
        <w:rPr>
          <w:color w:val="000000" w:themeColor="text1"/>
          <w:lang w:val="en-US"/>
        </w:rPr>
      </w:pPr>
      <w:r w:rsidRPr="00416D7C">
        <w:rPr>
          <w:rStyle w:val="ac"/>
          <w:color w:val="000000" w:themeColor="text1"/>
        </w:rPr>
        <w:footnoteRef/>
      </w:r>
      <w:r w:rsidRPr="00416D7C">
        <w:rPr>
          <w:color w:val="000000" w:themeColor="text1"/>
        </w:rPr>
        <w:t xml:space="preserve"> </w:t>
      </w:r>
      <w:r w:rsidRPr="00416D7C">
        <w:rPr>
          <w:rFonts w:eastAsia="Times New Roman"/>
          <w:color w:val="000000" w:themeColor="text1"/>
          <w:lang w:val="el-GR" w:eastAsia="el-GR"/>
        </w:rPr>
        <w:t>Μ</w:t>
      </w:r>
      <w:r w:rsidRPr="00416D7C">
        <w:rPr>
          <w:rFonts w:eastAsia="Times New Roman"/>
          <w:color w:val="000000" w:themeColor="text1"/>
          <w:lang w:eastAsia="el-GR"/>
        </w:rPr>
        <w:t>ε</w:t>
      </w:r>
      <w:r w:rsidRPr="00416D7C">
        <w:rPr>
          <w:rFonts w:eastAsia="Times New Roman"/>
          <w:color w:val="000000" w:themeColor="text1"/>
          <w:lang w:val="en-US" w:eastAsia="el-GR"/>
        </w:rPr>
        <w:t xml:space="preserve"> </w:t>
      </w:r>
      <w:r w:rsidRPr="00416D7C">
        <w:rPr>
          <w:rFonts w:eastAsia="Times New Roman"/>
          <w:color w:val="000000" w:themeColor="text1"/>
          <w:lang w:eastAsia="el-GR"/>
        </w:rPr>
        <w:t>διεθνή</w:t>
      </w:r>
      <w:r w:rsidRPr="00416D7C">
        <w:rPr>
          <w:rFonts w:eastAsia="Times New Roman"/>
          <w:color w:val="000000" w:themeColor="text1"/>
          <w:lang w:val="en-US" w:eastAsia="el-GR"/>
        </w:rPr>
        <w:t xml:space="preserve"> </w:t>
      </w:r>
      <w:r w:rsidRPr="00416D7C">
        <w:rPr>
          <w:rFonts w:eastAsia="Times New Roman"/>
          <w:color w:val="000000" w:themeColor="text1"/>
          <w:lang w:eastAsia="el-GR"/>
        </w:rPr>
        <w:t>ονομασία</w:t>
      </w:r>
      <w:r w:rsidRPr="00416D7C">
        <w:rPr>
          <w:rFonts w:eastAsia="Times New Roman"/>
          <w:color w:val="000000" w:themeColor="text1"/>
          <w:lang w:val="en-US" w:eastAsia="el-GR"/>
        </w:rPr>
        <w:t xml:space="preserve"> «Authority for Quality Assurance in Primary and Secondary Education» (</w:t>
      </w:r>
      <w:r w:rsidRPr="00416D7C">
        <w:rPr>
          <w:rFonts w:eastAsia="Times New Roman"/>
          <w:color w:val="000000" w:themeColor="text1"/>
          <w:lang w:eastAsia="el-GR"/>
        </w:rPr>
        <w:t>άρθρο</w:t>
      </w:r>
      <w:r w:rsidRPr="00416D7C">
        <w:rPr>
          <w:rFonts w:eastAsia="Times New Roman"/>
          <w:color w:val="000000" w:themeColor="text1"/>
          <w:lang w:val="en-US" w:eastAsia="el-GR"/>
        </w:rPr>
        <w:t xml:space="preserve"> 1 </w:t>
      </w:r>
      <w:r w:rsidRPr="00416D7C">
        <w:rPr>
          <w:rFonts w:eastAsia="Times New Roman"/>
          <w:color w:val="000000" w:themeColor="text1"/>
          <w:lang w:eastAsia="el-GR"/>
        </w:rPr>
        <w:t>του</w:t>
      </w:r>
      <w:r w:rsidRPr="00416D7C">
        <w:rPr>
          <w:rFonts w:eastAsia="Times New Roman"/>
          <w:color w:val="000000" w:themeColor="text1"/>
          <w:lang w:val="en-US" w:eastAsia="el-GR"/>
        </w:rPr>
        <w:t xml:space="preserve"> </w:t>
      </w:r>
      <w:r w:rsidRPr="00416D7C">
        <w:rPr>
          <w:rFonts w:eastAsia="Times New Roman"/>
          <w:color w:val="000000" w:themeColor="text1"/>
          <w:lang w:eastAsia="el-GR"/>
        </w:rPr>
        <w:t>Ν</w:t>
      </w:r>
      <w:r w:rsidRPr="00416D7C">
        <w:rPr>
          <w:rFonts w:eastAsia="Times New Roman"/>
          <w:color w:val="000000" w:themeColor="text1"/>
          <w:lang w:val="en-US" w:eastAsia="el-GR"/>
        </w:rPr>
        <w:t>. 4142/2013).</w:t>
      </w:r>
    </w:p>
  </w:footnote>
  <w:footnote w:id="25">
    <w:p w14:paraId="5970CB69" w14:textId="77777777" w:rsidR="00181D4D" w:rsidRPr="00416D7C" w:rsidRDefault="00181D4D"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rFonts w:eastAsia="Times New Roman"/>
          <w:color w:val="000000" w:themeColor="text1"/>
          <w:lang w:val="el-GR" w:eastAsia="el-GR"/>
        </w:rPr>
        <w:t xml:space="preserve">Άρθρο 16 του Ν. 4186/2013: </w:t>
      </w:r>
      <w:r w:rsidRPr="00416D7C">
        <w:rPr>
          <w:color w:val="000000" w:themeColor="text1"/>
          <w:lang w:val="el-GR"/>
        </w:rPr>
        <w:t>Συνιστάται ανεξάρτητη διοικητική αρχή με την επωνυμία «Εθνικός Οργανισμός Εξετάσεων» (Ε.Ο.Ε.) και διεθνή ονομασία «</w:t>
      </w:r>
      <w:r w:rsidRPr="00416D7C">
        <w:rPr>
          <w:color w:val="000000" w:themeColor="text1"/>
        </w:rPr>
        <w:t>National</w:t>
      </w:r>
      <w:r w:rsidRPr="00416D7C">
        <w:rPr>
          <w:color w:val="000000" w:themeColor="text1"/>
          <w:lang w:val="el-GR"/>
        </w:rPr>
        <w:t xml:space="preserve"> </w:t>
      </w:r>
      <w:r w:rsidRPr="00416D7C">
        <w:rPr>
          <w:color w:val="000000" w:themeColor="text1"/>
        </w:rPr>
        <w:t>Exams</w:t>
      </w:r>
      <w:r w:rsidRPr="00416D7C">
        <w:rPr>
          <w:color w:val="000000" w:themeColor="text1"/>
          <w:lang w:val="el-GR"/>
        </w:rPr>
        <w:t xml:space="preserve"> </w:t>
      </w:r>
      <w:r w:rsidRPr="00416D7C">
        <w:rPr>
          <w:color w:val="000000" w:themeColor="text1"/>
        </w:rPr>
        <w:t>Organization</w:t>
      </w:r>
      <w:r w:rsidRPr="00416D7C">
        <w:rPr>
          <w:color w:val="000000" w:themeColor="text1"/>
          <w:lang w:val="el-GR"/>
        </w:rPr>
        <w:t>». Ο Ε.Ο.Ε. εδρεύει στην Αθήνα, έχει διοικητική αυτοτέλεια και εποπτεύεται από τον Υπουργό Παιδείας, Ερευνας και Θρησκευμάτων για τον έλεγχο νομιμότητας των πράξεών του. Αποτελεί επιτελικό επιστημονικό φορέα αρμόδιο για ζητήματα που αφορούν τις εξετάσεις εισαγωγής στην τριτοβάθμια εκπαίδευση..</w:t>
      </w:r>
    </w:p>
  </w:footnote>
  <w:footnote w:id="26">
    <w:p w14:paraId="57385A01" w14:textId="77777777" w:rsidR="00181D4D" w:rsidRPr="00416D7C" w:rsidRDefault="00181D4D" w:rsidP="00416D7C">
      <w:pPr>
        <w:pStyle w:val="ab"/>
        <w:spacing w:line="276" w:lineRule="auto"/>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rFonts w:eastAsia="Times New Roman"/>
          <w:color w:val="000000" w:themeColor="text1"/>
          <w:lang w:val="el-GR" w:eastAsia="el-GR"/>
        </w:rPr>
        <w:t>Άρθρο 9 του Ν. 3029/2002</w:t>
      </w:r>
    </w:p>
  </w:footnote>
  <w:footnote w:id="27">
    <w:p w14:paraId="27E1B08E" w14:textId="77777777" w:rsidR="00181D4D" w:rsidRPr="00416D7C" w:rsidRDefault="00181D4D" w:rsidP="00416D7C">
      <w:pPr>
        <w:pStyle w:val="1"/>
        <w:spacing w:before="0" w:after="0" w:line="276" w:lineRule="auto"/>
        <w:jc w:val="both"/>
        <w:rPr>
          <w:rFonts w:ascii="Times New Roman" w:hAnsi="Times New Roman" w:cs="Times New Roman"/>
          <w:color w:val="000000" w:themeColor="text1"/>
          <w:sz w:val="20"/>
          <w:szCs w:val="20"/>
        </w:rPr>
      </w:pPr>
      <w:r w:rsidRPr="00416D7C">
        <w:rPr>
          <w:rStyle w:val="ac"/>
          <w:rFonts w:ascii="Times New Roman" w:hAnsi="Times New Roman" w:cs="Times New Roman"/>
          <w:color w:val="000000" w:themeColor="text1"/>
          <w:sz w:val="20"/>
          <w:szCs w:val="20"/>
        </w:rPr>
        <w:footnoteRef/>
      </w:r>
      <w:r w:rsidRPr="00416D7C">
        <w:rPr>
          <w:rFonts w:ascii="Times New Roman" w:hAnsi="Times New Roman" w:cs="Times New Roman"/>
          <w:color w:val="000000" w:themeColor="text1"/>
          <w:sz w:val="20"/>
          <w:szCs w:val="20"/>
        </w:rPr>
        <w:t xml:space="preserve"> </w:t>
      </w:r>
      <w:r w:rsidRPr="00416D7C">
        <w:rPr>
          <w:rFonts w:ascii="Times New Roman" w:hAnsi="Times New Roman" w:cs="Times New Roman"/>
          <w:color w:val="000000" w:themeColor="text1"/>
          <w:sz w:val="20"/>
          <w:szCs w:val="20"/>
        </w:rPr>
        <w:t>Άρθρο 31 του Ν. Ν. 3943/2011 (ΦΕΚ Α 66/31-03-2011) Καταπολέμηση της φοροδιαφυγής, στελέχωση των ελεγκτικών υπηρεσιών και άλλες διατάξεις αρμοδιότητας Υπουργείου Οικονομικών.</w:t>
      </w:r>
    </w:p>
  </w:footnote>
  <w:footnote w:id="28">
    <w:p w14:paraId="183F0969" w14:textId="77777777" w:rsidR="00181D4D" w:rsidRPr="00416D7C" w:rsidRDefault="00181D4D"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rPr>
        <w:t>To</w:t>
      </w:r>
      <w:r w:rsidRPr="00416D7C">
        <w:rPr>
          <w:color w:val="000000" w:themeColor="text1"/>
          <w:lang w:val="el-GR"/>
        </w:rPr>
        <w:t xml:space="preserve"> Σώμα Φορολογικών Διαιτητών διοικείται από τον Πρόεδρό του. </w:t>
      </w:r>
      <w:r w:rsidRPr="00416D7C">
        <w:rPr>
          <w:color w:val="000000" w:themeColor="text1"/>
          <w:lang w:val="el-GR"/>
        </w:rPr>
        <w:t>Πρόεδρος διορίζεται συνταξιούχος ανώτατος δικαστικός λειτουργός του Συμβουλίου της Επικρατείας ή των τακτικών διοικητικών δικαστηρίων ή Πρόεδρος Φορολογικών Διαιτητών. Ο Πρόεδρος επιλέγεται από την Επιτροπή Θεσμών και Διαφάνειας της Βουλής, με πλειοψηφία δύο τρίτων (2/3) των μελών της, διορίζεται δε με κοινή απόφαση των Υπουργών Οικονομικών και Δικαιοσύνης, Διαφάνειας και Ανθρωπίνων Δικαιωμάτων, μέσα σε προθεσμία δεκαπέντε (15) ημερών από την κοινοποίηση σε αυτούς της απόφασης της ανωτέρω Επιτροπής της Βουλής.</w:t>
      </w:r>
    </w:p>
  </w:footnote>
  <w:footnote w:id="29">
    <w:p w14:paraId="78538EB7" w14:textId="18F2A0FE" w:rsidR="001F32E3" w:rsidRPr="00416D7C" w:rsidRDefault="001F32E3" w:rsidP="00416D7C">
      <w:pPr>
        <w:spacing w:after="0" w:line="276" w:lineRule="auto"/>
        <w:jc w:val="both"/>
        <w:rPr>
          <w:rFonts w:ascii="Times New Roman" w:hAnsi="Times New Roman" w:cs="Times New Roman"/>
          <w:sz w:val="20"/>
          <w:szCs w:val="20"/>
        </w:rPr>
      </w:pPr>
      <w:r w:rsidRPr="00416D7C">
        <w:rPr>
          <w:rFonts w:ascii="Times New Roman" w:hAnsi="Times New Roman" w:cs="Times New Roman"/>
          <w:sz w:val="20"/>
          <w:szCs w:val="20"/>
          <w:vertAlign w:val="superscript"/>
        </w:rPr>
        <w:footnoteRef/>
      </w:r>
      <w:r w:rsidRPr="00416D7C">
        <w:rPr>
          <w:rFonts w:ascii="Times New Roman" w:hAnsi="Times New Roman" w:cs="Times New Roman"/>
          <w:sz w:val="20"/>
          <w:szCs w:val="20"/>
          <w:vertAlign w:val="superscript"/>
        </w:rPr>
        <w:t xml:space="preserve"> </w:t>
      </w:r>
      <w:r w:rsidRPr="00416D7C">
        <w:rPr>
          <w:rFonts w:ascii="Times New Roman" w:hAnsi="Times New Roman" w:cs="Times New Roman"/>
          <w:sz w:val="20"/>
          <w:szCs w:val="20"/>
        </w:rPr>
        <w:t>Ρυθμίσεις σχετικά με τους Οργανισμούς Τοπικής Αυτοδιοίκησης α</w:t>
      </w:r>
      <w:r w:rsidR="00F31DF1" w:rsidRPr="00416D7C">
        <w:rPr>
          <w:rFonts w:ascii="Times New Roman" w:hAnsi="Times New Roman" w:cs="Times New Roman"/>
          <w:sz w:val="20"/>
          <w:szCs w:val="20"/>
        </w:rPr>
        <w:t>΄</w:t>
      </w:r>
      <w:r w:rsidRPr="00416D7C">
        <w:rPr>
          <w:rFonts w:ascii="Times New Roman" w:hAnsi="Times New Roman" w:cs="Times New Roman"/>
          <w:sz w:val="20"/>
          <w:szCs w:val="20"/>
        </w:rPr>
        <w:t xml:space="preserve"> και β</w:t>
      </w:r>
      <w:r w:rsidR="00F31DF1" w:rsidRPr="00416D7C">
        <w:rPr>
          <w:rFonts w:ascii="Times New Roman" w:hAnsi="Times New Roman" w:cs="Times New Roman"/>
          <w:sz w:val="20"/>
          <w:szCs w:val="20"/>
        </w:rPr>
        <w:t>΄</w:t>
      </w:r>
      <w:r w:rsidRPr="00416D7C">
        <w:rPr>
          <w:rFonts w:ascii="Times New Roman" w:hAnsi="Times New Roman" w:cs="Times New Roman"/>
          <w:sz w:val="20"/>
          <w:szCs w:val="20"/>
        </w:rPr>
        <w:t xml:space="preserve"> βαθμού Διατάξεις για την ευζωία των ζώων συντροφιάς Διατάξεις για το ανθρώπινο δυναμικό του δημοσίου τομέα Λοιπές ρυθμίσεις του Υπουργείου Εσωτερικών και άλλες επείγουσες διατάξεις, (ΦΕΚ Α΄ 91).</w:t>
      </w:r>
    </w:p>
  </w:footnote>
  <w:footnote w:id="30">
    <w:p w14:paraId="515F8865" w14:textId="4EE3D569" w:rsidR="004E2658" w:rsidRPr="00416D7C" w:rsidRDefault="004E2658"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w:t>
      </w:r>
    </w:p>
  </w:footnote>
  <w:footnote w:id="31">
    <w:p w14:paraId="51010E13" w14:textId="2313CA54" w:rsidR="00021857" w:rsidRPr="00416D7C" w:rsidRDefault="00021857" w:rsidP="00416D7C">
      <w:pPr>
        <w:pStyle w:val="Web"/>
        <w:spacing w:before="0" w:beforeAutospacing="0" w:after="0" w:afterAutospacing="0" w:line="276" w:lineRule="auto"/>
        <w:jc w:val="both"/>
        <w:rPr>
          <w:color w:val="000000" w:themeColor="text1"/>
          <w:sz w:val="20"/>
          <w:szCs w:val="20"/>
        </w:rPr>
      </w:pPr>
      <w:r w:rsidRPr="00416D7C">
        <w:rPr>
          <w:rStyle w:val="ac"/>
          <w:color w:val="000000" w:themeColor="text1"/>
          <w:sz w:val="20"/>
          <w:szCs w:val="20"/>
        </w:rPr>
        <w:footnoteRef/>
      </w:r>
      <w:r w:rsidRPr="00416D7C">
        <w:rPr>
          <w:color w:val="000000" w:themeColor="text1"/>
          <w:sz w:val="20"/>
          <w:szCs w:val="20"/>
        </w:rPr>
        <w:t xml:space="preserve"> </w:t>
      </w:r>
      <w:r w:rsidR="00E16FEC" w:rsidRPr="00416D7C">
        <w:rPr>
          <w:color w:val="000000" w:themeColor="text1"/>
          <w:sz w:val="20"/>
          <w:szCs w:val="20"/>
        </w:rPr>
        <w:t xml:space="preserve">Αναλυτικά για το θέμα </w:t>
      </w:r>
      <w:r w:rsidR="00E16FEC" w:rsidRPr="00416D7C">
        <w:rPr>
          <w:i/>
          <w:iCs/>
          <w:color w:val="000000" w:themeColor="text1"/>
          <w:sz w:val="20"/>
          <w:szCs w:val="20"/>
        </w:rPr>
        <w:t>Κ. Παναγούλιας</w:t>
      </w:r>
      <w:r w:rsidR="00E16FEC" w:rsidRPr="00416D7C">
        <w:rPr>
          <w:color w:val="000000" w:themeColor="text1"/>
          <w:sz w:val="20"/>
          <w:szCs w:val="20"/>
        </w:rPr>
        <w:t xml:space="preserve">, Ο δικαστικός έλεγχος των πράξεων των Ανεξάρτητων Αρχών, Σάκκουλας, 2023. </w:t>
      </w:r>
      <w:r w:rsidR="00924B10" w:rsidRPr="00416D7C">
        <w:rPr>
          <w:color w:val="000000" w:themeColor="text1"/>
          <w:sz w:val="20"/>
          <w:szCs w:val="20"/>
        </w:rPr>
        <w:t>Β</w:t>
      </w:r>
      <w:r w:rsidRPr="00416D7C">
        <w:rPr>
          <w:color w:val="000000" w:themeColor="text1"/>
          <w:sz w:val="20"/>
          <w:szCs w:val="20"/>
        </w:rPr>
        <w:t>λ. τη συλλογιστική της μειοψηφίας σε σειρά αποφάσεων του Δ΄ Τμήματος, παραπεμπτικών στην Ολομέλεια: ΣτΕ 3617, 3618, 3622, 3623/2008, 1630-1633/2009.</w:t>
      </w:r>
      <w:r w:rsidR="00924B10" w:rsidRPr="00416D7C">
        <w:rPr>
          <w:color w:val="000000" w:themeColor="text1"/>
          <w:sz w:val="20"/>
          <w:szCs w:val="20"/>
        </w:rPr>
        <w:t xml:space="preserve"> Βλ. και άρθρο 34 του Ν. 4757/2020 για την ΑΠΑ: Αίτηση αναθεώρησης και δικαστικός έλεγχος πράξεων της ΑΠΑ. «</w:t>
      </w:r>
      <w:r w:rsidR="00924B10" w:rsidRPr="00416D7C">
        <w:rPr>
          <w:rStyle w:val="aa"/>
          <w:rFonts w:eastAsiaTheme="majorEastAsia"/>
          <w:b w:val="0"/>
          <w:bCs w:val="0"/>
          <w:i/>
          <w:iCs/>
          <w:color w:val="000000" w:themeColor="text1"/>
          <w:sz w:val="20"/>
          <w:szCs w:val="20"/>
        </w:rPr>
        <w:t>1</w:t>
      </w:r>
      <w:r w:rsidR="00924B10" w:rsidRPr="00416D7C">
        <w:rPr>
          <w:rStyle w:val="aa"/>
          <w:rFonts w:eastAsiaTheme="majorEastAsia"/>
          <w:i/>
          <w:iCs/>
          <w:color w:val="000000" w:themeColor="text1"/>
          <w:sz w:val="20"/>
          <w:szCs w:val="20"/>
        </w:rPr>
        <w:t>.</w:t>
      </w:r>
      <w:r w:rsidR="00924B10" w:rsidRPr="00416D7C">
        <w:rPr>
          <w:rStyle w:val="apple-converted-space"/>
          <w:rFonts w:eastAsiaTheme="majorEastAsia"/>
          <w:i/>
          <w:iCs/>
          <w:color w:val="000000" w:themeColor="text1"/>
          <w:sz w:val="20"/>
          <w:szCs w:val="20"/>
        </w:rPr>
        <w:t> </w:t>
      </w:r>
      <w:r w:rsidR="00924B10" w:rsidRPr="00416D7C">
        <w:rPr>
          <w:i/>
          <w:iCs/>
          <w:color w:val="000000" w:themeColor="text1"/>
          <w:sz w:val="20"/>
          <w:szCs w:val="20"/>
        </w:rPr>
        <w:t xml:space="preserve">Κατά των ατομικών εκτελεστών αποφάσεων της Α.Π.Α. χωρεί αίτηση αναθεώρησης ενώπιον του Διοικητή της Α.Π.Α. εντός προθεσμίας τριάντα (30) ημερών από τη δημοσίευση ή την κοινοποίηση της απόφασης. Η προηγούμενη άσκηση της αίτησης αναθεώρησης έχει χαρακτήρα ενδικοφανούς προσφυγής και είναι αναγκαία προϋπόθεση για το παραδεκτό του ένδικου βοηθήματος της παρ. 2. </w:t>
      </w:r>
      <w:r w:rsidR="00924B10" w:rsidRPr="00416D7C">
        <w:rPr>
          <w:rStyle w:val="aa"/>
          <w:rFonts w:eastAsiaTheme="majorEastAsia"/>
          <w:b w:val="0"/>
          <w:bCs w:val="0"/>
          <w:i/>
          <w:iCs/>
          <w:color w:val="000000" w:themeColor="text1"/>
          <w:sz w:val="20"/>
          <w:szCs w:val="20"/>
        </w:rPr>
        <w:t>2.</w:t>
      </w:r>
      <w:r w:rsidR="00924B10" w:rsidRPr="00416D7C">
        <w:rPr>
          <w:rStyle w:val="apple-converted-space"/>
          <w:rFonts w:eastAsiaTheme="majorEastAsia"/>
          <w:i/>
          <w:iCs/>
          <w:color w:val="000000" w:themeColor="text1"/>
          <w:sz w:val="20"/>
          <w:szCs w:val="20"/>
        </w:rPr>
        <w:t> </w:t>
      </w:r>
      <w:r w:rsidR="00924B10" w:rsidRPr="00416D7C">
        <w:rPr>
          <w:i/>
          <w:iCs/>
          <w:color w:val="000000" w:themeColor="text1"/>
          <w:sz w:val="20"/>
          <w:szCs w:val="20"/>
        </w:rPr>
        <w:t>Η απόφαση που εκδίδεται επί της αίτησης αναθεώρησης, η οποία ασκήθηκε κατά την παρ. 1, προσβάλλεται ενώπιον του Διοικητικού Εφετείου Αθηνών με το ένδικο βοήθημα της αίτησης ακύρωσης, αν η απόφαση αφορά στη χορήγηση ή την άρνηση χορήγησης, την τροποποίηση ή την ανάκληση ή αναστολή πτυχίων ή αδειών ή πιστοποιητικών, και της προσφυγής σε κάθε άλλη περίπτωση. Κατά της απόφασης του Διοικητικού Εφετείου Αθηνών επί αίτησης ακύρωσης χωρεί έφεση ενώπιον του Συμβουλίου της Επικρατείας. Κατά της απόφασης του Διοικητικού Εφετείου Αθηνών επί προσφυγής χωρεί αίτηση αναίρεσης ενώπιον του Συμβουλίου της Επικρατείας. Εάν η απόφαση έχει κανονιστικό χαρακτήρα, αυτή προσβάλλεται με αίτηση ακύρωσης ενώπιον του Συμβουλίου της Επικρατείας.».</w:t>
      </w:r>
    </w:p>
  </w:footnote>
  <w:footnote w:id="32">
    <w:p w14:paraId="79FB227C" w14:textId="71E25767" w:rsidR="0082066D" w:rsidRPr="00416D7C" w:rsidRDefault="0082066D" w:rsidP="00416D7C">
      <w:pPr>
        <w:pStyle w:val="ab"/>
        <w:spacing w:line="276" w:lineRule="auto"/>
        <w:jc w:val="both"/>
        <w:rPr>
          <w:lang w:val="el-GR"/>
        </w:rPr>
      </w:pPr>
      <w:r w:rsidRPr="00416D7C">
        <w:rPr>
          <w:rStyle w:val="ac"/>
        </w:rPr>
        <w:footnoteRef/>
      </w:r>
      <w:r w:rsidRPr="00416D7C">
        <w:rPr>
          <w:lang w:val="el-GR"/>
        </w:rPr>
        <w:t xml:space="preserve"> </w:t>
      </w:r>
      <w:r w:rsidRPr="00416D7C">
        <w:rPr>
          <w:lang w:val="el-GR"/>
        </w:rPr>
        <w:t xml:space="preserve">Η ΕΑΙΥΑ </w:t>
      </w:r>
      <w:r w:rsidRPr="00416D7C">
        <w:rPr>
          <w:i/>
          <w:iCs/>
          <w:lang w:val="el-GR"/>
        </w:rPr>
        <w:t>«αποτελεί ανεξάρτητη διοικητική αρχή, με δικό της προϋπολογισμό και δική της γραμματεία και δεν υπόκειται σε οποιονδήποτε</w:t>
      </w:r>
      <w:r w:rsidR="00416D7C">
        <w:rPr>
          <w:i/>
          <w:iCs/>
          <w:lang w:val="el-GR"/>
        </w:rPr>
        <w:t xml:space="preserve"> </w:t>
      </w:r>
      <w:r w:rsidRPr="00416D7C">
        <w:rPr>
          <w:i/>
          <w:iCs/>
          <w:lang w:val="el-GR"/>
        </w:rPr>
        <w:t>διοικητικό έλεγχο. Κατά την ενάσκηση των καθηκόντων τους, τα μέλη της Αρχής απολαύουν προσωπικής και λειτουργικής ανεξαρτησίας. Η Αρχή υπάγεται στον Υπουργό Υγείας και Κοινωνικής Αλληλεγγύης και έχει έδρα την Αθήνα»</w:t>
      </w:r>
      <w:r w:rsidRPr="00416D7C">
        <w:rPr>
          <w:lang w:val="el-GR"/>
        </w:rPr>
        <w:t>.</w:t>
      </w:r>
    </w:p>
  </w:footnote>
  <w:footnote w:id="33">
    <w:p w14:paraId="18954D7A" w14:textId="17830E83" w:rsidR="0065539B" w:rsidRPr="00416D7C" w:rsidRDefault="0065539B"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Θεσμικό πλαίσιο για τη διερεύνηση αεροπορικών και σιδηροδρομικών ατυχημάτων για την</w:t>
      </w:r>
      <w:r w:rsidR="00416D7C" w:rsidRPr="00416D7C">
        <w:rPr>
          <w:color w:val="000000" w:themeColor="text1"/>
          <w:shd w:val="clear" w:color="auto" w:fill="FFFFFF"/>
          <w:lang w:val="el-GR"/>
        </w:rPr>
        <w:t xml:space="preserve"> </w:t>
      </w:r>
      <w:r w:rsidRPr="00416D7C">
        <w:rPr>
          <w:color w:val="000000" w:themeColor="text1"/>
          <w:shd w:val="clear" w:color="auto" w:fill="FFFFFF"/>
          <w:lang w:val="el-GR"/>
        </w:rPr>
        <w:t>ασφάλεια των μεταφορών και άλλες διατάξεις, ΦΕΚ Α΄ 14.</w:t>
      </w:r>
    </w:p>
  </w:footnote>
  <w:footnote w:id="34">
    <w:p w14:paraId="5F3546F1" w14:textId="28E3AA58" w:rsidR="0065539B" w:rsidRPr="00416D7C" w:rsidRDefault="0065539B" w:rsidP="00416D7C">
      <w:pPr>
        <w:pStyle w:val="ab"/>
        <w:spacing w:line="276" w:lineRule="auto"/>
        <w:jc w:val="both"/>
        <w:rPr>
          <w:color w:val="000000" w:themeColor="text1"/>
          <w:lang w:val="el-GR"/>
        </w:rPr>
      </w:pPr>
      <w:r w:rsidRPr="00416D7C">
        <w:rPr>
          <w:rStyle w:val="ac"/>
        </w:rPr>
        <w:footnoteRef/>
      </w:r>
      <w:r w:rsidRPr="00416D7C">
        <w:rPr>
          <w:lang w:val="el-GR"/>
        </w:rPr>
        <w:t xml:space="preserve"> </w:t>
      </w:r>
      <w:r w:rsidRPr="00416D7C">
        <w:rPr>
          <w:lang w:val="el-GR"/>
        </w:rPr>
        <w:t>Άρθρο 3 παρ. 1 Ν. 5014/2024: Συστήνεται αυτοτελής δημόσια υπηρεσία διερεύνησης ατυχημάτων και ασφάλειας μεταφορών, εποπτευόμενη από τον Υπουργό Υποδομών και Μεταφορών, με την επωνυμία «Εθνικός Οργανισμός Διερεύνησης Αεροπορικών και Σιδηροδρομικών Ατυχημάτων και Ασφάλειας Μεταφορών», εφεξής καλούμενος «Ε.Ο.Δ.Α.Σ.Α.Α.Μ.», ο οποίος είναι αρμόδιος για τη διερεύνηση των αεροπορικών ατυχημάτων πολιτικής αεροπορίας και των σιδηροδρομικών ατυχημάτων και την επίτευξη και διατήρηση της ασφάλειας στις μεταφορές</w:t>
      </w:r>
      <w:r w:rsidRPr="00416D7C">
        <w:rPr>
          <w:color w:val="666666"/>
          <w:shd w:val="clear" w:color="auto" w:fill="FFFFFF"/>
          <w:lang w:val="el-GR"/>
        </w:rPr>
        <w:t xml:space="preserve">. </w:t>
      </w:r>
      <w:r w:rsidRPr="00416D7C">
        <w:rPr>
          <w:color w:val="000000" w:themeColor="text1"/>
          <w:shd w:val="clear" w:color="auto" w:fill="FFFFFF"/>
          <w:lang w:val="el-GR"/>
        </w:rPr>
        <w:t>Ο Ε.Ο.Δ.Α.Σ.Α.Α.Μ. απολαύει λειτουργικής ανεξαρτησίας και δεν υπόκειται σε έλεγχο από κυβερνητικά όργανα ή άλλες διοικητικές αρχές, πέραν των προβλεπομένων στις διατάξεις του παρόντος.</w:t>
      </w:r>
    </w:p>
  </w:footnote>
  <w:footnote w:id="35">
    <w:p w14:paraId="3E09F789" w14:textId="3F8A5689" w:rsidR="008F1D07" w:rsidRPr="00416D7C" w:rsidRDefault="008F1D07" w:rsidP="00416D7C">
      <w:pPr>
        <w:spacing w:after="0" w:line="276" w:lineRule="auto"/>
        <w:jc w:val="both"/>
        <w:rPr>
          <w:rFonts w:ascii="Times New Roman" w:hAnsi="Times New Roman" w:cs="Times New Roman"/>
          <w:sz w:val="20"/>
          <w:szCs w:val="20"/>
        </w:rPr>
      </w:pPr>
      <w:r w:rsidRPr="00416D7C">
        <w:rPr>
          <w:rFonts w:ascii="Times New Roman" w:hAnsi="Times New Roman" w:cs="Times New Roman"/>
          <w:sz w:val="20"/>
          <w:szCs w:val="20"/>
          <w:vertAlign w:val="superscript"/>
        </w:rPr>
        <w:footnoteRef/>
      </w:r>
      <w:r w:rsidRPr="00416D7C">
        <w:rPr>
          <w:rFonts w:ascii="Times New Roman" w:hAnsi="Times New Roman" w:cs="Times New Roman"/>
          <w:sz w:val="20"/>
          <w:szCs w:val="20"/>
        </w:rPr>
        <w:t xml:space="preserve"> </w:t>
      </w:r>
      <w:r w:rsidRPr="00416D7C">
        <w:rPr>
          <w:rFonts w:ascii="Times New Roman" w:hAnsi="Times New Roman" w:cs="Times New Roman"/>
          <w:sz w:val="20"/>
          <w:szCs w:val="20"/>
        </w:rPr>
        <w:t>Εποπτεία της ιδιωτικής ασφάλισης, εποπτεία και έλεγχος τυχερών παιχνιδιών, Εφαρμογή των διεθνών λογιστικών προτύπων και άλλες διατάξεις, ΦΕΚ Α΄ 38.</w:t>
      </w:r>
    </w:p>
  </w:footnote>
  <w:footnote w:id="36">
    <w:p w14:paraId="78DE888C" w14:textId="203031F8" w:rsidR="008069D7" w:rsidRPr="00416D7C" w:rsidRDefault="008069D7"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Τροποποίηση της συνταξιοδοτικής νομοθεσίας του Δημοσίου - Ρυθμίσεις για την ανάπτυξη και τη δημοσιονομική εξυγίανση - Θέματα αρμοδιότητας Υπουργείων Οικονομικών, Πολιτισμού και Τουρισμού και Εργασίας και Κοινωνικής Ασφάλισης, ΦΕΚ Α΄ 180.</w:t>
      </w:r>
    </w:p>
  </w:footnote>
  <w:footnote w:id="37">
    <w:p w14:paraId="1B38CB2D" w14:textId="560EC42A" w:rsidR="008B76E5" w:rsidRPr="00416D7C" w:rsidRDefault="008B76E5"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Επείγουσες ρυθμίσεις που αφορούν την εφαρμογή του μεσοπρόθεσμου πλαισίου δημοσιονομικής στρατηγικής 2012-2015, ΦΕΚ Α΄ 14.</w:t>
      </w:r>
    </w:p>
  </w:footnote>
  <w:footnote w:id="38">
    <w:p w14:paraId="0D4AF640" w14:textId="5BB9470C" w:rsidR="000A72BF" w:rsidRPr="00416D7C" w:rsidRDefault="000A72BF" w:rsidP="00416D7C">
      <w:pPr>
        <w:pStyle w:val="ab"/>
        <w:spacing w:line="276" w:lineRule="auto"/>
        <w:rPr>
          <w:lang w:val="el-GR"/>
        </w:rPr>
      </w:pPr>
      <w:r w:rsidRPr="00416D7C">
        <w:rPr>
          <w:rStyle w:val="ac"/>
        </w:rPr>
        <w:footnoteRef/>
      </w:r>
      <w:r w:rsidRPr="00416D7C">
        <w:rPr>
          <w:lang w:val="el-GR"/>
        </w:rPr>
        <w:t xml:space="preserve"> </w:t>
      </w:r>
      <w:r w:rsidRPr="00416D7C">
        <w:rPr>
          <w:lang w:val="el-GR"/>
        </w:rPr>
        <w:t>Είναι λες και οτιδήποτε έχει διοικητική/οικονομική αυτοτέλεια (κλασικός ορισμός ΝΠΔΔ δηλαδή) τείνει να μετατραπεί σε ανεξάρτητη αρχή!</w:t>
      </w:r>
    </w:p>
  </w:footnote>
  <w:footnote w:id="39">
    <w:p w14:paraId="67DA2DA7" w14:textId="3E9A1D16" w:rsidR="008B76E5" w:rsidRPr="00416D7C" w:rsidRDefault="008B76E5" w:rsidP="00416D7C">
      <w:pPr>
        <w:pStyle w:val="ab"/>
        <w:spacing w:line="276" w:lineRule="auto"/>
        <w:jc w:val="both"/>
        <w:rPr>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Συνταγματικά κατοχυρωμένες ανεξάρτητες αρχές, τροποποίηση και συμπλήρωση του συστήματος προσλήψεων στο δημόσιο τομέα και συναφείς ρυθμίσεις, ΦΕΚ Α΄ 220.</w:t>
      </w:r>
    </w:p>
  </w:footnote>
  <w:footnote w:id="40">
    <w:p w14:paraId="7D636492" w14:textId="3142DB5B" w:rsidR="00B54CED" w:rsidRPr="00416D7C" w:rsidRDefault="00B54CED" w:rsidP="00416D7C">
      <w:pPr>
        <w:spacing w:after="0" w:line="276" w:lineRule="auto"/>
        <w:jc w:val="both"/>
        <w:rPr>
          <w:rFonts w:ascii="Times New Roman" w:hAnsi="Times New Roman" w:cs="Times New Roman"/>
          <w:color w:val="000000" w:themeColor="text1"/>
          <w:sz w:val="20"/>
          <w:szCs w:val="20"/>
        </w:rPr>
      </w:pPr>
      <w:r w:rsidRPr="00416D7C">
        <w:rPr>
          <w:rFonts w:ascii="Times New Roman" w:hAnsi="Times New Roman" w:cs="Times New Roman"/>
          <w:color w:val="000000" w:themeColor="text1"/>
          <w:sz w:val="20"/>
          <w:szCs w:val="20"/>
          <w:vertAlign w:val="superscript"/>
        </w:rPr>
        <w:footnoteRef/>
      </w:r>
      <w:r w:rsidRPr="00416D7C">
        <w:rPr>
          <w:rFonts w:ascii="Times New Roman" w:hAnsi="Times New Roman" w:cs="Times New Roman"/>
          <w:color w:val="000000" w:themeColor="text1"/>
          <w:sz w:val="20"/>
          <w:szCs w:val="20"/>
          <w:vertAlign w:val="superscript"/>
        </w:rPr>
        <w:t xml:space="preserve"> </w:t>
      </w:r>
      <w:r w:rsidRPr="00416D7C">
        <w:rPr>
          <w:rFonts w:ascii="Times New Roman" w:hAnsi="Times New Roman" w:cs="Times New Roman"/>
          <w:color w:val="000000" w:themeColor="text1"/>
          <w:sz w:val="20"/>
          <w:szCs w:val="20"/>
        </w:rPr>
        <w:t>Πρόληψη και καταστολή της νομιμοποίησης εσόδων από εγκληματικές δραστηριότητες και της χρηματοδότησης της τρομοκρατίας (ενσωμάτωση της Οδηγίας 2015/849/EE) και άλλες διατάξεις, ΦΕΚ Α΄ 139.</w:t>
      </w:r>
    </w:p>
  </w:footnote>
  <w:footnote w:id="41">
    <w:p w14:paraId="14261679" w14:textId="3A10C890" w:rsidR="00844CEF" w:rsidRPr="00416D7C" w:rsidRDefault="00844CEF"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shd w:val="clear" w:color="auto" w:fill="FFFFFF"/>
          <w:lang w:val="el-GR"/>
        </w:rPr>
        <w:t>Έρευνα, Τεχνολογική Ανάπτυξη και Καινοτομία και άλλες διατάξεις, ΦΕΚ Α΄ 258.</w:t>
      </w:r>
    </w:p>
  </w:footnote>
  <w:footnote w:id="42">
    <w:p w14:paraId="4EE84CE7" w14:textId="37167D77" w:rsidR="00A06113" w:rsidRPr="00416D7C" w:rsidRDefault="00A06113" w:rsidP="00416D7C">
      <w:pPr>
        <w:pStyle w:val="ab"/>
        <w:spacing w:line="276" w:lineRule="auto"/>
        <w:jc w:val="both"/>
        <w:rPr>
          <w:color w:val="000000" w:themeColor="text1"/>
          <w:lang w:val="el-GR"/>
        </w:rPr>
      </w:pPr>
      <w:r w:rsidRPr="00416D7C">
        <w:rPr>
          <w:rStyle w:val="ac"/>
          <w:color w:val="000000" w:themeColor="text1"/>
        </w:rPr>
        <w:footnoteRef/>
      </w:r>
      <w:r w:rsidRPr="00416D7C">
        <w:rPr>
          <w:color w:val="000000" w:themeColor="text1"/>
          <w:lang w:val="el-GR"/>
        </w:rPr>
        <w:t xml:space="preserve"> </w:t>
      </w:r>
      <w:r w:rsidRPr="00416D7C">
        <w:rPr>
          <w:color w:val="000000" w:themeColor="text1"/>
          <w:lang w:val="el-GR"/>
        </w:rPr>
        <w:t xml:space="preserve">Η Αρχή έχει ήδη αναλάβει σημαντικά καθήκοντα στο πλαίσιο των ενωσιακών υποχρεώσεων της χώρας στον τομέα της κυβερνοασφάλειας, ενώ απέκτησε ακόμα πιο ενισχυμένο ρόλο, μετά την ενσωμάτωση της </w:t>
      </w:r>
      <w:r w:rsidRPr="00416D7C">
        <w:rPr>
          <w:color w:val="000000" w:themeColor="text1"/>
          <w:shd w:val="clear" w:color="auto" w:fill="FFFFFF"/>
          <w:lang w:val="el-GR"/>
        </w:rPr>
        <w:t>Οδηγίας (ΕΕ) 2022/2555 του Ευρωπαϊκού Κοινοβουλίου και του Συμβουλίου της 14ης</w:t>
      </w:r>
      <w:r w:rsidRPr="00416D7C">
        <w:rPr>
          <w:color w:val="000000" w:themeColor="text1"/>
          <w:shd w:val="clear" w:color="auto" w:fill="FFFFFF"/>
        </w:rPr>
        <w:t> </w:t>
      </w:r>
      <w:r w:rsidRPr="00416D7C">
        <w:rPr>
          <w:color w:val="000000" w:themeColor="text1"/>
          <w:shd w:val="clear" w:color="auto" w:fill="FFFFFF"/>
          <w:lang w:val="el-GR"/>
        </w:rPr>
        <w:t>Δεκεμβρίου 2022 σχετικά με μέτρα για υψηλό κοινό επίπεδο κυβερνοασφάλειας σε ολόκληρη την Ένωση, την τροποποίηση του κανονισμού (ΕΕ) αριθ.</w:t>
      </w:r>
      <w:r w:rsidRPr="00416D7C">
        <w:rPr>
          <w:color w:val="000000" w:themeColor="text1"/>
          <w:shd w:val="clear" w:color="auto" w:fill="FFFFFF"/>
        </w:rPr>
        <w:t> </w:t>
      </w:r>
      <w:r w:rsidRPr="00416D7C">
        <w:rPr>
          <w:color w:val="000000" w:themeColor="text1"/>
          <w:shd w:val="clear" w:color="auto" w:fill="FFFFFF"/>
          <w:lang w:val="el-GR"/>
        </w:rPr>
        <w:t xml:space="preserve">910/2014 και της οδηγίας (ΕΕ) 2018/1972, και για την κατάργηση της οδηγίας (ΕΕ) 2016/1148 (οδηγία </w:t>
      </w:r>
      <w:r w:rsidRPr="00416D7C">
        <w:rPr>
          <w:color w:val="000000" w:themeColor="text1"/>
          <w:shd w:val="clear" w:color="auto" w:fill="FFFFFF"/>
        </w:rPr>
        <w:t>NIS</w:t>
      </w:r>
      <w:r w:rsidRPr="00416D7C">
        <w:rPr>
          <w:color w:val="000000" w:themeColor="text1"/>
          <w:shd w:val="clear" w:color="auto" w:fill="FFFFFF"/>
          <w:lang w:val="el-GR"/>
        </w:rPr>
        <w:t xml:space="preserve"> 2)</w:t>
      </w:r>
      <w:r w:rsidRPr="00416D7C">
        <w:rPr>
          <w:color w:val="000000" w:themeColor="text1"/>
          <w:lang w:val="el-GR"/>
        </w:rPr>
        <w:t>, με τον Ν. 5160/2024 (ΦΕΚ Α΄ 195).</w:t>
      </w:r>
    </w:p>
  </w:footnote>
  <w:footnote w:id="43">
    <w:p w14:paraId="6F21695E" w14:textId="51797D92" w:rsidR="00D137FE" w:rsidRPr="00416D7C" w:rsidRDefault="00D137FE" w:rsidP="00416D7C">
      <w:pPr>
        <w:pStyle w:val="ab"/>
        <w:spacing w:line="276" w:lineRule="auto"/>
        <w:rPr>
          <w:lang w:val="el-GR"/>
        </w:rPr>
      </w:pPr>
      <w:r w:rsidRPr="00416D7C">
        <w:rPr>
          <w:rStyle w:val="ac"/>
        </w:rPr>
        <w:footnoteRef/>
      </w:r>
      <w:r w:rsidRPr="00416D7C">
        <w:rPr>
          <w:lang w:val="el-GR"/>
        </w:rPr>
        <w:t xml:space="preserve"> </w:t>
      </w:r>
      <w:r w:rsidRPr="00416D7C">
        <w:rPr>
          <w:color w:val="000000" w:themeColor="text1"/>
          <w:lang w:val="el-GR"/>
        </w:rPr>
        <w:t>Άρθρο 47 του Ν. 4557/2018, άρθρο 32 παράγραφοι 1 και 3 της Οδηγίας 2015/849.</w:t>
      </w:r>
    </w:p>
  </w:footnote>
  <w:footnote w:id="44">
    <w:p w14:paraId="1B349ECA" w14:textId="6F992F74" w:rsidR="000A72BF" w:rsidRPr="00416D7C" w:rsidRDefault="000A72BF" w:rsidP="00416D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76" w:lineRule="auto"/>
        <w:jc w:val="both"/>
        <w:rPr>
          <w:rFonts w:ascii="Times New Roman" w:hAnsi="Times New Roman" w:cs="Times New Roman"/>
          <w:color w:val="000000"/>
          <w:kern w:val="0"/>
          <w:sz w:val="20"/>
          <w:szCs w:val="20"/>
        </w:rPr>
      </w:pPr>
      <w:r w:rsidRPr="00416D7C">
        <w:rPr>
          <w:rStyle w:val="ac"/>
          <w:rFonts w:ascii="Times New Roman" w:hAnsi="Times New Roman" w:cs="Times New Roman"/>
          <w:sz w:val="20"/>
          <w:szCs w:val="20"/>
        </w:rPr>
        <w:footnoteRef/>
      </w:r>
      <w:r w:rsidRPr="00416D7C">
        <w:rPr>
          <w:rFonts w:ascii="Times New Roman" w:hAnsi="Times New Roman" w:cs="Times New Roman"/>
          <w:color w:val="000000"/>
          <w:kern w:val="0"/>
          <w:sz w:val="20"/>
          <w:szCs w:val="20"/>
        </w:rPr>
        <w:t>Είναι σίγουρο ότι προκαλείται σύγκρουση αρμοδιοτήτων. Το πεδίο δράσης της αρχής αυτής δεν είναι σαφές (π.χ. υπάγονται σε αυτήν τα σωματειακά ΝΠΔΔ όπως οι Δικηγορικοί Σύλλογοι;) και, ταυτόχρονα, είναι τόσο ευρύ που, πρακτικά, είναι ανέφικτο να λειτουργήσει στα σοβαρά. Πρόκειται για μία «υπερ-αρχή» που συγκεντρώνει κάθε είδους αρμοδιότητες, αν όχι υπερ-αρμοδιότητες: Χαρακτηριστικά,</w:t>
      </w:r>
      <w:r w:rsidR="00416D7C">
        <w:rPr>
          <w:rFonts w:ascii="Times New Roman" w:hAnsi="Times New Roman" w:cs="Times New Roman"/>
          <w:color w:val="000000"/>
          <w:kern w:val="0"/>
          <w:sz w:val="20"/>
          <w:szCs w:val="20"/>
        </w:rPr>
        <w:t xml:space="preserve"> </w:t>
      </w:r>
      <w:r w:rsidRPr="00416D7C">
        <w:rPr>
          <w:rFonts w:ascii="Times New Roman" w:hAnsi="Times New Roman" w:cs="Times New Roman"/>
          <w:color w:val="000000"/>
          <w:kern w:val="0"/>
          <w:sz w:val="20"/>
          <w:szCs w:val="20"/>
        </w:rPr>
        <w:t>η έρευνά της καταλήγει σε υποχρέωση</w:t>
      </w:r>
      <w:r w:rsidRPr="00416D7C">
        <w:rPr>
          <w:rFonts w:ascii="Times New Roman" w:hAnsi="Times New Roman" w:cs="Times New Roman"/>
          <w:b/>
          <w:bCs/>
          <w:color w:val="000000"/>
          <w:kern w:val="0"/>
          <w:sz w:val="20"/>
          <w:szCs w:val="20"/>
        </w:rPr>
        <w:t xml:space="preserve"> </w:t>
      </w:r>
      <w:r w:rsidRPr="00416D7C">
        <w:rPr>
          <w:rFonts w:ascii="Times New Roman" w:hAnsi="Times New Roman" w:cs="Times New Roman"/>
          <w:color w:val="000000"/>
          <w:kern w:val="0"/>
          <w:sz w:val="20"/>
          <w:szCs w:val="20"/>
        </w:rPr>
        <w:t>άσκησης πειθαρχικής δίωξης</w:t>
      </w:r>
      <w:r w:rsidR="00A06113" w:rsidRPr="00416D7C">
        <w:rPr>
          <w:rFonts w:ascii="Times New Roman" w:hAnsi="Times New Roman" w:cs="Times New Roman"/>
          <w:color w:val="000000"/>
          <w:kern w:val="0"/>
          <w:sz w:val="20"/>
          <w:szCs w:val="20"/>
        </w:rPr>
        <w:t>.</w:t>
      </w:r>
    </w:p>
  </w:footnote>
  <w:footnote w:id="45">
    <w:p w14:paraId="5ECC110C" w14:textId="080EFA3F" w:rsidR="000A5292" w:rsidRPr="00416D7C" w:rsidRDefault="000A5292" w:rsidP="00416D7C">
      <w:pPr>
        <w:pStyle w:val="ab"/>
        <w:spacing w:line="276" w:lineRule="auto"/>
        <w:rPr>
          <w:lang w:val="el-GR"/>
        </w:rPr>
      </w:pPr>
      <w:r w:rsidRPr="00416D7C">
        <w:rPr>
          <w:rStyle w:val="ac"/>
        </w:rPr>
        <w:footnoteRef/>
      </w:r>
      <w:r w:rsidRPr="00416D7C">
        <w:rPr>
          <w:lang w:val="el-GR"/>
        </w:rPr>
        <w:t xml:space="preserve"> </w:t>
      </w:r>
      <w:r w:rsidRPr="00416D7C">
        <w:rPr>
          <w:i/>
          <w:iCs/>
          <w:lang w:val="el-GR"/>
        </w:rPr>
        <w:t>Σκουρής,</w:t>
      </w:r>
      <w:r w:rsidRPr="00416D7C">
        <w:rPr>
          <w:lang w:val="el-GR"/>
        </w:rPr>
        <w:t xml:space="preserve"> </w:t>
      </w:r>
      <w:r w:rsidR="00844CEF" w:rsidRPr="00416D7C">
        <w:rPr>
          <w:lang w:val="el-GR"/>
        </w:rPr>
        <w:t xml:space="preserve">Σύνταγμα και Ηθική, ό.π., </w:t>
      </w:r>
      <w:r w:rsidRPr="00416D7C">
        <w:rPr>
          <w:lang w:val="el-GR"/>
        </w:rPr>
        <w:t>σ. 127-131.</w:t>
      </w:r>
    </w:p>
  </w:footnote>
  <w:footnote w:id="46">
    <w:p w14:paraId="0CA46F47" w14:textId="1D11C76A" w:rsidR="00E750CB" w:rsidRPr="00416D7C" w:rsidRDefault="00E750CB" w:rsidP="00416D7C">
      <w:pPr>
        <w:pStyle w:val="ab"/>
        <w:spacing w:line="276" w:lineRule="auto"/>
        <w:jc w:val="both"/>
        <w:rPr>
          <w:lang w:val="el-GR"/>
        </w:rPr>
      </w:pPr>
      <w:r w:rsidRPr="00416D7C">
        <w:rPr>
          <w:rStyle w:val="ac"/>
        </w:rPr>
        <w:footnoteRef/>
      </w:r>
      <w:r w:rsidRPr="00416D7C">
        <w:rPr>
          <w:lang w:val="el-GR"/>
        </w:rPr>
        <w:t xml:space="preserve"> </w:t>
      </w:r>
      <w:r w:rsidRPr="00416D7C">
        <w:rPr>
          <w:lang w:val="el-GR"/>
        </w:rPr>
        <w:t xml:space="preserve">Έτσι </w:t>
      </w:r>
      <w:r w:rsidRPr="00416D7C">
        <w:rPr>
          <w:i/>
          <w:iCs/>
          <w:lang w:val="el-GR"/>
        </w:rPr>
        <w:t>Δελλής,</w:t>
      </w:r>
      <w:r w:rsidRPr="00416D7C">
        <w:rPr>
          <w:lang w:val="el-GR"/>
        </w:rPr>
        <w:t xml:space="preserve"> </w:t>
      </w:r>
      <w:r w:rsidRPr="00416D7C">
        <w:rPr>
          <w:color w:val="000000" w:themeColor="text1"/>
          <w:lang w:val="el-GR"/>
        </w:rPr>
        <w:t xml:space="preserve">Ρυθμιστική αναρχία. Η χαοτική οργάνωση των ρυθμιστικών αρχών στην Ελλάδα, ό.π., σ. 969, </w:t>
      </w:r>
      <w:r w:rsidRPr="00416D7C">
        <w:rPr>
          <w:lang w:val="el-GR"/>
        </w:rPr>
        <w:t>για τις ρυθμιστικές αρχές, παρατήρηση που μπορεί να γενικευθεί.</w:t>
      </w:r>
    </w:p>
  </w:footnote>
  <w:footnote w:id="47">
    <w:p w14:paraId="2CD6DA20" w14:textId="56E26355" w:rsidR="000A72BF" w:rsidRPr="00416D7C" w:rsidRDefault="000A72BF" w:rsidP="00416D7C">
      <w:pPr>
        <w:pStyle w:val="ab"/>
        <w:spacing w:line="276" w:lineRule="auto"/>
        <w:jc w:val="both"/>
        <w:rPr>
          <w:lang w:val="el-GR"/>
        </w:rPr>
      </w:pPr>
      <w:r w:rsidRPr="00416D7C">
        <w:rPr>
          <w:rStyle w:val="ac"/>
        </w:rPr>
        <w:footnoteRef/>
      </w:r>
      <w:r w:rsidRPr="00416D7C">
        <w:rPr>
          <w:lang w:val="el-GR"/>
        </w:rPr>
        <w:t xml:space="preserve"> </w:t>
      </w:r>
      <w:r w:rsidR="00B1591B" w:rsidRPr="00416D7C">
        <w:rPr>
          <w:lang w:val="el-GR"/>
        </w:rPr>
        <w:t>Σημειώνεται</w:t>
      </w:r>
      <w:r w:rsidRPr="00416D7C">
        <w:rPr>
          <w:lang w:val="el-GR"/>
        </w:rPr>
        <w:t xml:space="preserve"> ότι δεν μπορεί να «υποβαθμιστεί» μία συνταγματικώς κατοχυρωμένη ανεξάρτητη αρχή χάριν μιας άλλης.</w:t>
      </w:r>
    </w:p>
  </w:footnote>
  <w:footnote w:id="48">
    <w:p w14:paraId="0B1AAA5E" w14:textId="3C92BC3D" w:rsidR="00723222" w:rsidRPr="00723222" w:rsidRDefault="00723222" w:rsidP="00416D7C">
      <w:pPr>
        <w:pStyle w:val="ab"/>
        <w:spacing w:line="276" w:lineRule="auto"/>
        <w:jc w:val="both"/>
        <w:rPr>
          <w:lang w:val="el-GR"/>
        </w:rPr>
      </w:pPr>
      <w:r w:rsidRPr="00416D7C">
        <w:rPr>
          <w:rStyle w:val="ac"/>
        </w:rPr>
        <w:footnoteRef/>
      </w:r>
      <w:r w:rsidRPr="00416D7C">
        <w:rPr>
          <w:lang w:val="el-GR"/>
        </w:rPr>
        <w:t xml:space="preserve"> </w:t>
      </w:r>
      <w:r w:rsidRPr="00416D7C">
        <w:rPr>
          <w:lang w:val="el-GR"/>
        </w:rPr>
        <w:t xml:space="preserve">Εύστοχη παρατήρηση του </w:t>
      </w:r>
      <w:r w:rsidRPr="00416D7C">
        <w:rPr>
          <w:i/>
          <w:iCs/>
          <w:color w:val="000000" w:themeColor="text1"/>
          <w:lang w:val="el-GR"/>
        </w:rPr>
        <w:t>Δελλή</w:t>
      </w:r>
      <w:r w:rsidRPr="00416D7C">
        <w:rPr>
          <w:color w:val="000000" w:themeColor="text1"/>
          <w:lang w:val="el-GR"/>
        </w:rPr>
        <w:t>, Ρυθμιστική αναρχία. Η χαοτική οργάνωση των ρυθμιστικών αρχών στην Ελλάδα, ό.π., σ. 969, που</w:t>
      </w:r>
      <w:r w:rsidR="002F3D15" w:rsidRPr="00416D7C">
        <w:rPr>
          <w:color w:val="000000" w:themeColor="text1"/>
          <w:lang w:val="el-GR"/>
        </w:rPr>
        <w:t xml:space="preserve"> διατυπώθηκε μεν επ’ ευκαιρία των ρυθμιστικών αρχών,</w:t>
      </w:r>
      <w:r w:rsidRPr="00416D7C">
        <w:rPr>
          <w:color w:val="000000" w:themeColor="text1"/>
          <w:lang w:val="el-GR"/>
        </w:rPr>
        <w:t xml:space="preserve"> θα μπορούσε</w:t>
      </w:r>
      <w:r w:rsidR="002F3D15" w:rsidRPr="00416D7C">
        <w:rPr>
          <w:color w:val="000000" w:themeColor="text1"/>
          <w:lang w:val="el-GR"/>
        </w:rPr>
        <w:t>, όμως, κάλλιστα</w:t>
      </w:r>
      <w:r w:rsidRPr="00416D7C">
        <w:rPr>
          <w:color w:val="000000" w:themeColor="text1"/>
          <w:lang w:val="el-GR"/>
        </w:rPr>
        <w:t xml:space="preserve"> να ισχύσει και σ</w:t>
      </w:r>
      <w:r w:rsidR="002F3D15" w:rsidRPr="00416D7C">
        <w:rPr>
          <w:color w:val="000000" w:themeColor="text1"/>
          <w:lang w:val="el-GR"/>
        </w:rPr>
        <w:t>ε</w:t>
      </w:r>
      <w:r w:rsidRPr="00416D7C">
        <w:rPr>
          <w:color w:val="000000" w:themeColor="text1"/>
          <w:lang w:val="el-GR"/>
        </w:rPr>
        <w:t xml:space="preserve"> «ανεξάρτητες» αρχές που εποπτεύονται από τον Υπουργό Παιδείας</w:t>
      </w:r>
      <w:r w:rsidR="00DE0C1C" w:rsidRPr="00416D7C">
        <w:rPr>
          <w:color w:val="000000" w:themeColor="text1"/>
          <w:lang w:val="el-GR"/>
        </w:rPr>
        <w:t xml:space="preserve">, όπως η </w:t>
      </w:r>
      <w:r w:rsidR="00DE0C1C" w:rsidRPr="00416D7C">
        <w:rPr>
          <w:rFonts w:eastAsia="Times New Roman"/>
          <w:color w:val="000000" w:themeColor="text1"/>
          <w:lang w:val="el-GR" w:eastAsia="el-GR"/>
        </w:rPr>
        <w:t>ΕΘ.Α.Α.Ε</w:t>
      </w:r>
      <w:r w:rsidRPr="00416D7C">
        <w:rPr>
          <w:color w:val="000000" w:themeColor="text1"/>
          <w:lang w:val="el-GR"/>
        </w:rPr>
        <w:t>.</w:t>
      </w:r>
      <w:r w:rsidR="00DE0C1C" w:rsidRPr="00416D7C">
        <w:rPr>
          <w:color w:val="000000" w:themeColor="text1"/>
          <w:lang w:val="el-GR"/>
        </w:rPr>
        <w:t xml:space="preserve">, η οποία πρόκειται να διαδραματίσει καθοριστικό ρόλο στη λειτουργία των ΝΠΠΕ κατά τον Ν. 5094/2024, </w:t>
      </w:r>
      <w:r w:rsidR="00DE0C1C" w:rsidRPr="00416D7C">
        <w:rPr>
          <w:color w:val="000000" w:themeColor="text1"/>
          <w:shd w:val="clear" w:color="auto" w:fill="FFFFFF"/>
          <w:lang w:val="el-GR"/>
        </w:rPr>
        <w:t>Ενίσχυση του Δημόσιου Πανεπιστημίου Πλαίσιο λειτουργίας μη κερδοσκοπικών παραρτημάτων ξένων πανεπιστημίων και άλλες διατάξεις</w:t>
      </w:r>
      <w:r w:rsidR="00DE0C1C" w:rsidRPr="00416D7C">
        <w:rPr>
          <w:color w:val="000000" w:themeColor="text1"/>
          <w:lang w:val="el-GR"/>
        </w:rPr>
        <w:t>. ΦΕΚ Α΄ 39.</w:t>
      </w:r>
      <w:r w:rsidR="001009E4" w:rsidRPr="00416D7C">
        <w:rPr>
          <w:color w:val="000000" w:themeColor="text1"/>
          <w:lang w:val="el-GR"/>
        </w:rPr>
        <w:t xml:space="preserve"> </w:t>
      </w:r>
      <w:r w:rsidR="00DE0C1C" w:rsidRPr="00416D7C">
        <w:rPr>
          <w:color w:val="000000" w:themeColor="text1"/>
          <w:lang w:val="el-GR"/>
        </w:rPr>
        <w:t>Σύμφωνα με τον ιδρυτικό της νόμο, εποπτεύεται από τον Υπουργό Παιδείας, που ασκεί έλεγχο νομιμότητας.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3D15DF"/>
    <w:multiLevelType w:val="multilevel"/>
    <w:tmpl w:val="8ED29B8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15:restartNumberingAfterBreak="0">
    <w:nsid w:val="57A402E5"/>
    <w:multiLevelType w:val="hybridMultilevel"/>
    <w:tmpl w:val="14705BFC"/>
    <w:lvl w:ilvl="0" w:tplc="43265A1A">
      <w:start w:val="1"/>
      <w:numFmt w:val="decimal"/>
      <w:lvlText w:val="%1."/>
      <w:lvlJc w:val="left"/>
      <w:pPr>
        <w:ind w:left="420" w:hanging="360"/>
      </w:pPr>
      <w:rPr>
        <w:rFonts w:hint="default"/>
        <w:b/>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num w:numId="1" w16cid:durableId="1399551264">
    <w:abstractNumId w:val="1"/>
  </w:num>
  <w:num w:numId="2" w16cid:durableId="1650673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124"/>
    <w:rsid w:val="000039C4"/>
    <w:rsid w:val="00021857"/>
    <w:rsid w:val="0008190A"/>
    <w:rsid w:val="000A08C4"/>
    <w:rsid w:val="000A5292"/>
    <w:rsid w:val="000A72BF"/>
    <w:rsid w:val="000B437C"/>
    <w:rsid w:val="000D6544"/>
    <w:rsid w:val="001009E4"/>
    <w:rsid w:val="0010334A"/>
    <w:rsid w:val="00103624"/>
    <w:rsid w:val="00120251"/>
    <w:rsid w:val="00120786"/>
    <w:rsid w:val="00142AA7"/>
    <w:rsid w:val="00146B09"/>
    <w:rsid w:val="00181D4D"/>
    <w:rsid w:val="001A1F76"/>
    <w:rsid w:val="001C1035"/>
    <w:rsid w:val="001C2A01"/>
    <w:rsid w:val="001E01DC"/>
    <w:rsid w:val="001F00BF"/>
    <w:rsid w:val="001F32E3"/>
    <w:rsid w:val="00257697"/>
    <w:rsid w:val="00292465"/>
    <w:rsid w:val="002F3D15"/>
    <w:rsid w:val="00304460"/>
    <w:rsid w:val="00305AE7"/>
    <w:rsid w:val="003529D4"/>
    <w:rsid w:val="00353111"/>
    <w:rsid w:val="003601F4"/>
    <w:rsid w:val="00383FCF"/>
    <w:rsid w:val="003A5E3C"/>
    <w:rsid w:val="003D0D1F"/>
    <w:rsid w:val="003E0305"/>
    <w:rsid w:val="00406D57"/>
    <w:rsid w:val="00410C03"/>
    <w:rsid w:val="00416D7C"/>
    <w:rsid w:val="00436538"/>
    <w:rsid w:val="00442832"/>
    <w:rsid w:val="004B006A"/>
    <w:rsid w:val="004B4D1C"/>
    <w:rsid w:val="004C6952"/>
    <w:rsid w:val="004D6861"/>
    <w:rsid w:val="004E1112"/>
    <w:rsid w:val="004E2658"/>
    <w:rsid w:val="004E6ED2"/>
    <w:rsid w:val="00522752"/>
    <w:rsid w:val="005642E0"/>
    <w:rsid w:val="00570A1B"/>
    <w:rsid w:val="00585B6E"/>
    <w:rsid w:val="00592D9E"/>
    <w:rsid w:val="005A4172"/>
    <w:rsid w:val="005D278F"/>
    <w:rsid w:val="005E7BCC"/>
    <w:rsid w:val="0062260C"/>
    <w:rsid w:val="0063334F"/>
    <w:rsid w:val="0065539B"/>
    <w:rsid w:val="006A6536"/>
    <w:rsid w:val="006B2E14"/>
    <w:rsid w:val="006C5EFB"/>
    <w:rsid w:val="006E33D7"/>
    <w:rsid w:val="00715A7A"/>
    <w:rsid w:val="00723222"/>
    <w:rsid w:val="00737F31"/>
    <w:rsid w:val="007B3E76"/>
    <w:rsid w:val="007B42C7"/>
    <w:rsid w:val="007E0698"/>
    <w:rsid w:val="008069D7"/>
    <w:rsid w:val="008158B5"/>
    <w:rsid w:val="0082066D"/>
    <w:rsid w:val="00834E10"/>
    <w:rsid w:val="00844CEF"/>
    <w:rsid w:val="00845170"/>
    <w:rsid w:val="00846ACF"/>
    <w:rsid w:val="00865BD5"/>
    <w:rsid w:val="00890D1D"/>
    <w:rsid w:val="008B76E5"/>
    <w:rsid w:val="008E29E5"/>
    <w:rsid w:val="008F1D07"/>
    <w:rsid w:val="009033D5"/>
    <w:rsid w:val="00916599"/>
    <w:rsid w:val="00924B10"/>
    <w:rsid w:val="00927EF4"/>
    <w:rsid w:val="0093020E"/>
    <w:rsid w:val="00941F07"/>
    <w:rsid w:val="00966BF1"/>
    <w:rsid w:val="0098249D"/>
    <w:rsid w:val="00985BA5"/>
    <w:rsid w:val="009A653E"/>
    <w:rsid w:val="009C2FDD"/>
    <w:rsid w:val="00A06113"/>
    <w:rsid w:val="00A16DD7"/>
    <w:rsid w:val="00AA6ADA"/>
    <w:rsid w:val="00AB3987"/>
    <w:rsid w:val="00AB77E1"/>
    <w:rsid w:val="00AE0E19"/>
    <w:rsid w:val="00AE3ECB"/>
    <w:rsid w:val="00AE7F0F"/>
    <w:rsid w:val="00B1591B"/>
    <w:rsid w:val="00B1690F"/>
    <w:rsid w:val="00B52BF3"/>
    <w:rsid w:val="00B54CED"/>
    <w:rsid w:val="00B57EE9"/>
    <w:rsid w:val="00B80E7F"/>
    <w:rsid w:val="00B81A91"/>
    <w:rsid w:val="00B97017"/>
    <w:rsid w:val="00BB0401"/>
    <w:rsid w:val="00C23CC6"/>
    <w:rsid w:val="00C27124"/>
    <w:rsid w:val="00C62157"/>
    <w:rsid w:val="00C97D5B"/>
    <w:rsid w:val="00CC3246"/>
    <w:rsid w:val="00CE7C8B"/>
    <w:rsid w:val="00D1159F"/>
    <w:rsid w:val="00D137FE"/>
    <w:rsid w:val="00D21E87"/>
    <w:rsid w:val="00D44714"/>
    <w:rsid w:val="00DE0C1C"/>
    <w:rsid w:val="00DE1005"/>
    <w:rsid w:val="00E16FEC"/>
    <w:rsid w:val="00E45CCD"/>
    <w:rsid w:val="00E750CB"/>
    <w:rsid w:val="00E86EB5"/>
    <w:rsid w:val="00EB3CB5"/>
    <w:rsid w:val="00EC66AB"/>
    <w:rsid w:val="00EE44A6"/>
    <w:rsid w:val="00EF2624"/>
    <w:rsid w:val="00EF3981"/>
    <w:rsid w:val="00F014D4"/>
    <w:rsid w:val="00F05E41"/>
    <w:rsid w:val="00F31DF1"/>
    <w:rsid w:val="00F32359"/>
    <w:rsid w:val="00F51595"/>
    <w:rsid w:val="00F5670F"/>
    <w:rsid w:val="00F647EF"/>
    <w:rsid w:val="00F674A7"/>
    <w:rsid w:val="00F85EF6"/>
    <w:rsid w:val="00FA43B9"/>
    <w:rsid w:val="00FB42EC"/>
    <w:rsid w:val="00FF68E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C4667"/>
  <w15:chartTrackingRefBased/>
  <w15:docId w15:val="{D35A30E3-7D6E-CC4F-B481-8181AFD4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271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C271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C2712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C2712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C2712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C27124"/>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27124"/>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27124"/>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27124"/>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27124"/>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C27124"/>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C27124"/>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C27124"/>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C27124"/>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C27124"/>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27124"/>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27124"/>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27124"/>
    <w:rPr>
      <w:rFonts w:eastAsiaTheme="majorEastAsia" w:cstheme="majorBidi"/>
      <w:color w:val="272727" w:themeColor="text1" w:themeTint="D8"/>
    </w:rPr>
  </w:style>
  <w:style w:type="paragraph" w:styleId="a3">
    <w:name w:val="Title"/>
    <w:basedOn w:val="a"/>
    <w:next w:val="a"/>
    <w:link w:val="Char"/>
    <w:uiPriority w:val="10"/>
    <w:qFormat/>
    <w:rsid w:val="00C271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2712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27124"/>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27124"/>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27124"/>
    <w:pPr>
      <w:spacing w:before="160"/>
      <w:jc w:val="center"/>
    </w:pPr>
    <w:rPr>
      <w:i/>
      <w:iCs/>
      <w:color w:val="404040" w:themeColor="text1" w:themeTint="BF"/>
    </w:rPr>
  </w:style>
  <w:style w:type="character" w:customStyle="1" w:styleId="Char1">
    <w:name w:val="Απόσπασμα Char"/>
    <w:basedOn w:val="a0"/>
    <w:link w:val="a5"/>
    <w:uiPriority w:val="29"/>
    <w:rsid w:val="00C27124"/>
    <w:rPr>
      <w:i/>
      <w:iCs/>
      <w:color w:val="404040" w:themeColor="text1" w:themeTint="BF"/>
    </w:rPr>
  </w:style>
  <w:style w:type="paragraph" w:styleId="a6">
    <w:name w:val="List Paragraph"/>
    <w:basedOn w:val="a"/>
    <w:uiPriority w:val="34"/>
    <w:qFormat/>
    <w:rsid w:val="00C27124"/>
    <w:pPr>
      <w:ind w:left="720"/>
      <w:contextualSpacing/>
    </w:pPr>
  </w:style>
  <w:style w:type="character" w:styleId="a7">
    <w:name w:val="Intense Emphasis"/>
    <w:basedOn w:val="a0"/>
    <w:uiPriority w:val="21"/>
    <w:qFormat/>
    <w:rsid w:val="00C27124"/>
    <w:rPr>
      <w:i/>
      <w:iCs/>
      <w:color w:val="0F4761" w:themeColor="accent1" w:themeShade="BF"/>
    </w:rPr>
  </w:style>
  <w:style w:type="paragraph" w:styleId="a8">
    <w:name w:val="Intense Quote"/>
    <w:basedOn w:val="a"/>
    <w:next w:val="a"/>
    <w:link w:val="Char2"/>
    <w:uiPriority w:val="30"/>
    <w:qFormat/>
    <w:rsid w:val="00C271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C27124"/>
    <w:rPr>
      <w:i/>
      <w:iCs/>
      <w:color w:val="0F4761" w:themeColor="accent1" w:themeShade="BF"/>
    </w:rPr>
  </w:style>
  <w:style w:type="character" w:styleId="a9">
    <w:name w:val="Intense Reference"/>
    <w:basedOn w:val="a0"/>
    <w:uiPriority w:val="32"/>
    <w:qFormat/>
    <w:rsid w:val="00C27124"/>
    <w:rPr>
      <w:b/>
      <w:bCs/>
      <w:smallCaps/>
      <w:color w:val="0F4761" w:themeColor="accent1" w:themeShade="BF"/>
      <w:spacing w:val="5"/>
    </w:rPr>
  </w:style>
  <w:style w:type="character" w:styleId="aa">
    <w:name w:val="Strong"/>
    <w:basedOn w:val="a0"/>
    <w:uiPriority w:val="22"/>
    <w:qFormat/>
    <w:rsid w:val="00C27124"/>
    <w:rPr>
      <w:b/>
      <w:bCs/>
    </w:rPr>
  </w:style>
  <w:style w:type="paragraph" w:styleId="ab">
    <w:name w:val="footnote text"/>
    <w:basedOn w:val="a"/>
    <w:link w:val="Char3"/>
    <w:uiPriority w:val="99"/>
    <w:unhideWhenUsed/>
    <w:rsid w:val="00C27124"/>
    <w:pPr>
      <w:spacing w:after="0" w:line="240" w:lineRule="auto"/>
    </w:pPr>
    <w:rPr>
      <w:rFonts w:ascii="Times New Roman" w:eastAsia="SimSun" w:hAnsi="Times New Roman" w:cs="Times New Roman"/>
      <w:color w:val="000000"/>
      <w:kern w:val="0"/>
      <w:sz w:val="20"/>
      <w:szCs w:val="20"/>
      <w:lang w:val="en-GB"/>
      <w14:ligatures w14:val="none"/>
    </w:rPr>
  </w:style>
  <w:style w:type="character" w:customStyle="1" w:styleId="Char3">
    <w:name w:val="Κείμενο υποσημείωσης Char"/>
    <w:basedOn w:val="a0"/>
    <w:link w:val="ab"/>
    <w:uiPriority w:val="99"/>
    <w:rsid w:val="00C27124"/>
    <w:rPr>
      <w:rFonts w:ascii="Times New Roman" w:eastAsia="SimSun" w:hAnsi="Times New Roman" w:cs="Times New Roman"/>
      <w:color w:val="000000"/>
      <w:kern w:val="0"/>
      <w:sz w:val="20"/>
      <w:szCs w:val="20"/>
      <w:lang w:val="en-GB"/>
      <w14:ligatures w14:val="none"/>
    </w:rPr>
  </w:style>
  <w:style w:type="character" w:styleId="ac">
    <w:name w:val="footnote reference"/>
    <w:basedOn w:val="a0"/>
    <w:uiPriority w:val="99"/>
    <w:unhideWhenUsed/>
    <w:rsid w:val="00C27124"/>
    <w:rPr>
      <w:vertAlign w:val="superscript"/>
    </w:rPr>
  </w:style>
  <w:style w:type="paragraph" w:styleId="ad">
    <w:name w:val="footer"/>
    <w:basedOn w:val="a"/>
    <w:link w:val="Char4"/>
    <w:uiPriority w:val="99"/>
    <w:unhideWhenUsed/>
    <w:rsid w:val="00846ACF"/>
    <w:pPr>
      <w:tabs>
        <w:tab w:val="center" w:pos="4153"/>
        <w:tab w:val="right" w:pos="8306"/>
      </w:tabs>
      <w:spacing w:after="0" w:line="240" w:lineRule="auto"/>
    </w:pPr>
  </w:style>
  <w:style w:type="character" w:customStyle="1" w:styleId="Char4">
    <w:name w:val="Υποσέλιδο Char"/>
    <w:basedOn w:val="a0"/>
    <w:link w:val="ad"/>
    <w:uiPriority w:val="99"/>
    <w:rsid w:val="00846ACF"/>
  </w:style>
  <w:style w:type="character" w:styleId="ae">
    <w:name w:val="page number"/>
    <w:basedOn w:val="a0"/>
    <w:uiPriority w:val="99"/>
    <w:semiHidden/>
    <w:unhideWhenUsed/>
    <w:rsid w:val="00846ACF"/>
  </w:style>
  <w:style w:type="paragraph" w:styleId="Web">
    <w:name w:val="Normal (Web)"/>
    <w:basedOn w:val="a"/>
    <w:uiPriority w:val="99"/>
    <w:unhideWhenUsed/>
    <w:rsid w:val="007E0698"/>
    <w:pPr>
      <w:spacing w:before="100" w:beforeAutospacing="1" w:after="100" w:afterAutospacing="1" w:line="240" w:lineRule="auto"/>
    </w:pPr>
    <w:rPr>
      <w:rFonts w:ascii="Times New Roman" w:eastAsia="Times New Roman" w:hAnsi="Times New Roman" w:cs="Times New Roman"/>
      <w:kern w:val="0"/>
      <w:lang w:eastAsia="el-GR"/>
      <w14:ligatures w14:val="none"/>
    </w:rPr>
  </w:style>
  <w:style w:type="character" w:customStyle="1" w:styleId="apple-converted-space">
    <w:name w:val="apple-converted-space"/>
    <w:basedOn w:val="a0"/>
    <w:rsid w:val="007E0698"/>
  </w:style>
  <w:style w:type="character" w:styleId="af">
    <w:name w:val="Emphasis"/>
    <w:basedOn w:val="a0"/>
    <w:uiPriority w:val="20"/>
    <w:qFormat/>
    <w:rsid w:val="006B2E14"/>
    <w:rPr>
      <w:i/>
      <w:iCs/>
    </w:rPr>
  </w:style>
  <w:style w:type="character" w:styleId="-">
    <w:name w:val="Hyperlink"/>
    <w:basedOn w:val="a0"/>
    <w:uiPriority w:val="99"/>
    <w:unhideWhenUsed/>
    <w:rsid w:val="006B2E14"/>
    <w:rPr>
      <w:color w:val="0000FF"/>
      <w:u w:val="single"/>
    </w:rPr>
  </w:style>
  <w:style w:type="character" w:styleId="af0">
    <w:name w:val="annotation reference"/>
    <w:basedOn w:val="a0"/>
    <w:uiPriority w:val="99"/>
    <w:semiHidden/>
    <w:unhideWhenUsed/>
    <w:rsid w:val="00F05E41"/>
    <w:rPr>
      <w:sz w:val="16"/>
      <w:szCs w:val="16"/>
    </w:rPr>
  </w:style>
  <w:style w:type="paragraph" w:styleId="af1">
    <w:name w:val="annotation text"/>
    <w:basedOn w:val="a"/>
    <w:link w:val="Char5"/>
    <w:uiPriority w:val="99"/>
    <w:semiHidden/>
    <w:unhideWhenUsed/>
    <w:rsid w:val="00F05E41"/>
    <w:pPr>
      <w:spacing w:line="240" w:lineRule="auto"/>
    </w:pPr>
    <w:rPr>
      <w:sz w:val="20"/>
      <w:szCs w:val="20"/>
    </w:rPr>
  </w:style>
  <w:style w:type="character" w:customStyle="1" w:styleId="Char5">
    <w:name w:val="Κείμενο σχολίου Char"/>
    <w:basedOn w:val="a0"/>
    <w:link w:val="af1"/>
    <w:uiPriority w:val="99"/>
    <w:semiHidden/>
    <w:rsid w:val="00F05E41"/>
    <w:rPr>
      <w:sz w:val="20"/>
      <w:szCs w:val="20"/>
    </w:rPr>
  </w:style>
  <w:style w:type="paragraph" w:styleId="af2">
    <w:name w:val="annotation subject"/>
    <w:basedOn w:val="af1"/>
    <w:next w:val="af1"/>
    <w:link w:val="Char6"/>
    <w:uiPriority w:val="99"/>
    <w:semiHidden/>
    <w:unhideWhenUsed/>
    <w:rsid w:val="00F05E41"/>
    <w:rPr>
      <w:b/>
      <w:bCs/>
    </w:rPr>
  </w:style>
  <w:style w:type="character" w:customStyle="1" w:styleId="Char6">
    <w:name w:val="Θέμα σχολίου Char"/>
    <w:basedOn w:val="Char5"/>
    <w:link w:val="af2"/>
    <w:uiPriority w:val="99"/>
    <w:semiHidden/>
    <w:rsid w:val="00F05E4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28375">
      <w:bodyDiv w:val="1"/>
      <w:marLeft w:val="0"/>
      <w:marRight w:val="0"/>
      <w:marTop w:val="0"/>
      <w:marBottom w:val="0"/>
      <w:divBdr>
        <w:top w:val="none" w:sz="0" w:space="0" w:color="auto"/>
        <w:left w:val="none" w:sz="0" w:space="0" w:color="auto"/>
        <w:bottom w:val="none" w:sz="0" w:space="0" w:color="auto"/>
        <w:right w:val="none" w:sz="0" w:space="0" w:color="auto"/>
      </w:divBdr>
    </w:div>
    <w:div w:id="67773360">
      <w:bodyDiv w:val="1"/>
      <w:marLeft w:val="0"/>
      <w:marRight w:val="0"/>
      <w:marTop w:val="0"/>
      <w:marBottom w:val="0"/>
      <w:divBdr>
        <w:top w:val="none" w:sz="0" w:space="0" w:color="auto"/>
        <w:left w:val="none" w:sz="0" w:space="0" w:color="auto"/>
        <w:bottom w:val="none" w:sz="0" w:space="0" w:color="auto"/>
        <w:right w:val="none" w:sz="0" w:space="0" w:color="auto"/>
      </w:divBdr>
      <w:divsChild>
        <w:div w:id="503204145">
          <w:marLeft w:val="0"/>
          <w:marRight w:val="0"/>
          <w:marTop w:val="0"/>
          <w:marBottom w:val="0"/>
          <w:divBdr>
            <w:top w:val="none" w:sz="0" w:space="0" w:color="auto"/>
            <w:left w:val="none" w:sz="0" w:space="0" w:color="auto"/>
            <w:bottom w:val="none" w:sz="0" w:space="0" w:color="auto"/>
            <w:right w:val="none" w:sz="0" w:space="0" w:color="auto"/>
          </w:divBdr>
          <w:divsChild>
            <w:div w:id="891499331">
              <w:marLeft w:val="0"/>
              <w:marRight w:val="0"/>
              <w:marTop w:val="0"/>
              <w:marBottom w:val="0"/>
              <w:divBdr>
                <w:top w:val="none" w:sz="0" w:space="0" w:color="auto"/>
                <w:left w:val="none" w:sz="0" w:space="0" w:color="auto"/>
                <w:bottom w:val="none" w:sz="0" w:space="0" w:color="auto"/>
                <w:right w:val="none" w:sz="0" w:space="0" w:color="auto"/>
              </w:divBdr>
              <w:divsChild>
                <w:div w:id="561020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75920">
      <w:bodyDiv w:val="1"/>
      <w:marLeft w:val="0"/>
      <w:marRight w:val="0"/>
      <w:marTop w:val="0"/>
      <w:marBottom w:val="0"/>
      <w:divBdr>
        <w:top w:val="none" w:sz="0" w:space="0" w:color="auto"/>
        <w:left w:val="none" w:sz="0" w:space="0" w:color="auto"/>
        <w:bottom w:val="none" w:sz="0" w:space="0" w:color="auto"/>
        <w:right w:val="none" w:sz="0" w:space="0" w:color="auto"/>
      </w:divBdr>
      <w:divsChild>
        <w:div w:id="1396708000">
          <w:marLeft w:val="0"/>
          <w:marRight w:val="0"/>
          <w:marTop w:val="0"/>
          <w:marBottom w:val="0"/>
          <w:divBdr>
            <w:top w:val="none" w:sz="0" w:space="0" w:color="auto"/>
            <w:left w:val="none" w:sz="0" w:space="0" w:color="auto"/>
            <w:bottom w:val="none" w:sz="0" w:space="0" w:color="auto"/>
            <w:right w:val="none" w:sz="0" w:space="0" w:color="auto"/>
          </w:divBdr>
          <w:divsChild>
            <w:div w:id="719937872">
              <w:marLeft w:val="0"/>
              <w:marRight w:val="0"/>
              <w:marTop w:val="0"/>
              <w:marBottom w:val="0"/>
              <w:divBdr>
                <w:top w:val="none" w:sz="0" w:space="0" w:color="auto"/>
                <w:left w:val="none" w:sz="0" w:space="0" w:color="auto"/>
                <w:bottom w:val="none" w:sz="0" w:space="0" w:color="auto"/>
                <w:right w:val="none" w:sz="0" w:space="0" w:color="auto"/>
              </w:divBdr>
              <w:divsChild>
                <w:div w:id="103777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131049">
      <w:bodyDiv w:val="1"/>
      <w:marLeft w:val="0"/>
      <w:marRight w:val="0"/>
      <w:marTop w:val="0"/>
      <w:marBottom w:val="0"/>
      <w:divBdr>
        <w:top w:val="none" w:sz="0" w:space="0" w:color="auto"/>
        <w:left w:val="none" w:sz="0" w:space="0" w:color="auto"/>
        <w:bottom w:val="none" w:sz="0" w:space="0" w:color="auto"/>
        <w:right w:val="none" w:sz="0" w:space="0" w:color="auto"/>
      </w:divBdr>
      <w:divsChild>
        <w:div w:id="1202939241">
          <w:marLeft w:val="0"/>
          <w:marRight w:val="0"/>
          <w:marTop w:val="0"/>
          <w:marBottom w:val="0"/>
          <w:divBdr>
            <w:top w:val="none" w:sz="0" w:space="0" w:color="auto"/>
            <w:left w:val="none" w:sz="0" w:space="0" w:color="auto"/>
            <w:bottom w:val="none" w:sz="0" w:space="0" w:color="auto"/>
            <w:right w:val="none" w:sz="0" w:space="0" w:color="auto"/>
          </w:divBdr>
          <w:divsChild>
            <w:div w:id="781346144">
              <w:marLeft w:val="0"/>
              <w:marRight w:val="0"/>
              <w:marTop w:val="0"/>
              <w:marBottom w:val="0"/>
              <w:divBdr>
                <w:top w:val="none" w:sz="0" w:space="0" w:color="auto"/>
                <w:left w:val="none" w:sz="0" w:space="0" w:color="auto"/>
                <w:bottom w:val="none" w:sz="0" w:space="0" w:color="auto"/>
                <w:right w:val="none" w:sz="0" w:space="0" w:color="auto"/>
              </w:divBdr>
              <w:divsChild>
                <w:div w:id="122953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14005">
      <w:bodyDiv w:val="1"/>
      <w:marLeft w:val="0"/>
      <w:marRight w:val="0"/>
      <w:marTop w:val="0"/>
      <w:marBottom w:val="0"/>
      <w:divBdr>
        <w:top w:val="none" w:sz="0" w:space="0" w:color="auto"/>
        <w:left w:val="none" w:sz="0" w:space="0" w:color="auto"/>
        <w:bottom w:val="none" w:sz="0" w:space="0" w:color="auto"/>
        <w:right w:val="none" w:sz="0" w:space="0" w:color="auto"/>
      </w:divBdr>
      <w:divsChild>
        <w:div w:id="1866401483">
          <w:marLeft w:val="0"/>
          <w:marRight w:val="0"/>
          <w:marTop w:val="0"/>
          <w:marBottom w:val="225"/>
          <w:divBdr>
            <w:top w:val="none" w:sz="0" w:space="0" w:color="auto"/>
            <w:left w:val="none" w:sz="0" w:space="0" w:color="auto"/>
            <w:bottom w:val="none" w:sz="0" w:space="0" w:color="auto"/>
            <w:right w:val="none" w:sz="0" w:space="0" w:color="auto"/>
          </w:divBdr>
          <w:divsChild>
            <w:div w:id="1116482836">
              <w:marLeft w:val="0"/>
              <w:marRight w:val="0"/>
              <w:marTop w:val="0"/>
              <w:marBottom w:val="0"/>
              <w:divBdr>
                <w:top w:val="none" w:sz="0" w:space="0" w:color="auto"/>
                <w:left w:val="none" w:sz="0" w:space="0" w:color="auto"/>
                <w:bottom w:val="none" w:sz="0" w:space="0" w:color="auto"/>
                <w:right w:val="none" w:sz="0" w:space="0" w:color="auto"/>
              </w:divBdr>
            </w:div>
          </w:divsChild>
        </w:div>
        <w:div w:id="2099668973">
          <w:marLeft w:val="0"/>
          <w:marRight w:val="0"/>
          <w:marTop w:val="0"/>
          <w:marBottom w:val="225"/>
          <w:divBdr>
            <w:top w:val="none" w:sz="0" w:space="0" w:color="auto"/>
            <w:left w:val="none" w:sz="0" w:space="0" w:color="auto"/>
            <w:bottom w:val="none" w:sz="0" w:space="0" w:color="auto"/>
            <w:right w:val="none" w:sz="0" w:space="0" w:color="auto"/>
          </w:divBdr>
          <w:divsChild>
            <w:div w:id="35928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881758">
      <w:bodyDiv w:val="1"/>
      <w:marLeft w:val="0"/>
      <w:marRight w:val="0"/>
      <w:marTop w:val="0"/>
      <w:marBottom w:val="0"/>
      <w:divBdr>
        <w:top w:val="none" w:sz="0" w:space="0" w:color="auto"/>
        <w:left w:val="none" w:sz="0" w:space="0" w:color="auto"/>
        <w:bottom w:val="none" w:sz="0" w:space="0" w:color="auto"/>
        <w:right w:val="none" w:sz="0" w:space="0" w:color="auto"/>
      </w:divBdr>
    </w:div>
    <w:div w:id="1054965220">
      <w:bodyDiv w:val="1"/>
      <w:marLeft w:val="0"/>
      <w:marRight w:val="0"/>
      <w:marTop w:val="0"/>
      <w:marBottom w:val="0"/>
      <w:divBdr>
        <w:top w:val="none" w:sz="0" w:space="0" w:color="auto"/>
        <w:left w:val="none" w:sz="0" w:space="0" w:color="auto"/>
        <w:bottom w:val="none" w:sz="0" w:space="0" w:color="auto"/>
        <w:right w:val="none" w:sz="0" w:space="0" w:color="auto"/>
      </w:divBdr>
      <w:divsChild>
        <w:div w:id="1294941096">
          <w:marLeft w:val="0"/>
          <w:marRight w:val="0"/>
          <w:marTop w:val="0"/>
          <w:marBottom w:val="0"/>
          <w:divBdr>
            <w:top w:val="none" w:sz="0" w:space="0" w:color="auto"/>
            <w:left w:val="none" w:sz="0" w:space="0" w:color="auto"/>
            <w:bottom w:val="none" w:sz="0" w:space="0" w:color="auto"/>
            <w:right w:val="none" w:sz="0" w:space="0" w:color="auto"/>
          </w:divBdr>
          <w:divsChild>
            <w:div w:id="596986280">
              <w:marLeft w:val="0"/>
              <w:marRight w:val="0"/>
              <w:marTop w:val="0"/>
              <w:marBottom w:val="0"/>
              <w:divBdr>
                <w:top w:val="none" w:sz="0" w:space="0" w:color="auto"/>
                <w:left w:val="none" w:sz="0" w:space="0" w:color="auto"/>
                <w:bottom w:val="none" w:sz="0" w:space="0" w:color="auto"/>
                <w:right w:val="none" w:sz="0" w:space="0" w:color="auto"/>
              </w:divBdr>
              <w:divsChild>
                <w:div w:id="192826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607400">
      <w:bodyDiv w:val="1"/>
      <w:marLeft w:val="0"/>
      <w:marRight w:val="0"/>
      <w:marTop w:val="0"/>
      <w:marBottom w:val="0"/>
      <w:divBdr>
        <w:top w:val="none" w:sz="0" w:space="0" w:color="auto"/>
        <w:left w:val="none" w:sz="0" w:space="0" w:color="auto"/>
        <w:bottom w:val="none" w:sz="0" w:space="0" w:color="auto"/>
        <w:right w:val="none" w:sz="0" w:space="0" w:color="auto"/>
      </w:divBdr>
    </w:div>
    <w:div w:id="1873151235">
      <w:bodyDiv w:val="1"/>
      <w:marLeft w:val="0"/>
      <w:marRight w:val="0"/>
      <w:marTop w:val="0"/>
      <w:marBottom w:val="0"/>
      <w:divBdr>
        <w:top w:val="none" w:sz="0" w:space="0" w:color="auto"/>
        <w:left w:val="none" w:sz="0" w:space="0" w:color="auto"/>
        <w:bottom w:val="none" w:sz="0" w:space="0" w:color="auto"/>
        <w:right w:val="none" w:sz="0" w:space="0" w:color="auto"/>
      </w:divBdr>
      <w:divsChild>
        <w:div w:id="1691835203">
          <w:marLeft w:val="0"/>
          <w:marRight w:val="0"/>
          <w:marTop w:val="0"/>
          <w:marBottom w:val="225"/>
          <w:divBdr>
            <w:top w:val="none" w:sz="0" w:space="0" w:color="auto"/>
            <w:left w:val="none" w:sz="0" w:space="0" w:color="auto"/>
            <w:bottom w:val="none" w:sz="0" w:space="0" w:color="auto"/>
            <w:right w:val="none" w:sz="0" w:space="0" w:color="auto"/>
          </w:divBdr>
          <w:divsChild>
            <w:div w:id="1221360888">
              <w:marLeft w:val="0"/>
              <w:marRight w:val="0"/>
              <w:marTop w:val="0"/>
              <w:marBottom w:val="0"/>
              <w:divBdr>
                <w:top w:val="none" w:sz="0" w:space="0" w:color="auto"/>
                <w:left w:val="none" w:sz="0" w:space="0" w:color="auto"/>
                <w:bottom w:val="none" w:sz="0" w:space="0" w:color="auto"/>
                <w:right w:val="none" w:sz="0" w:space="0" w:color="auto"/>
              </w:divBdr>
            </w:div>
          </w:divsChild>
        </w:div>
        <w:div w:id="1877572279">
          <w:marLeft w:val="0"/>
          <w:marRight w:val="0"/>
          <w:marTop w:val="0"/>
          <w:marBottom w:val="225"/>
          <w:divBdr>
            <w:top w:val="none" w:sz="0" w:space="0" w:color="auto"/>
            <w:left w:val="none" w:sz="0" w:space="0" w:color="auto"/>
            <w:bottom w:val="none" w:sz="0" w:space="0" w:color="auto"/>
            <w:right w:val="none" w:sz="0" w:space="0" w:color="auto"/>
          </w:divBdr>
          <w:divsChild>
            <w:div w:id="131341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611699">
      <w:bodyDiv w:val="1"/>
      <w:marLeft w:val="0"/>
      <w:marRight w:val="0"/>
      <w:marTop w:val="0"/>
      <w:marBottom w:val="0"/>
      <w:divBdr>
        <w:top w:val="none" w:sz="0" w:space="0" w:color="auto"/>
        <w:left w:val="none" w:sz="0" w:space="0" w:color="auto"/>
        <w:bottom w:val="none" w:sz="0" w:space="0" w:color="auto"/>
        <w:right w:val="none" w:sz="0" w:space="0" w:color="auto"/>
      </w:divBdr>
      <w:divsChild>
        <w:div w:id="13121112">
          <w:marLeft w:val="0"/>
          <w:marRight w:val="0"/>
          <w:marTop w:val="0"/>
          <w:marBottom w:val="0"/>
          <w:divBdr>
            <w:top w:val="none" w:sz="0" w:space="0" w:color="auto"/>
            <w:left w:val="none" w:sz="0" w:space="0" w:color="auto"/>
            <w:bottom w:val="none" w:sz="0" w:space="0" w:color="auto"/>
            <w:right w:val="none" w:sz="0" w:space="0" w:color="auto"/>
          </w:divBdr>
          <w:divsChild>
            <w:div w:id="1749303784">
              <w:marLeft w:val="0"/>
              <w:marRight w:val="0"/>
              <w:marTop w:val="0"/>
              <w:marBottom w:val="0"/>
              <w:divBdr>
                <w:top w:val="none" w:sz="0" w:space="0" w:color="auto"/>
                <w:left w:val="none" w:sz="0" w:space="0" w:color="auto"/>
                <w:bottom w:val="none" w:sz="0" w:space="0" w:color="auto"/>
                <w:right w:val="none" w:sz="0" w:space="0" w:color="auto"/>
              </w:divBdr>
              <w:divsChild>
                <w:div w:id="399443340">
                  <w:marLeft w:val="0"/>
                  <w:marRight w:val="0"/>
                  <w:marTop w:val="0"/>
                  <w:marBottom w:val="0"/>
                  <w:divBdr>
                    <w:top w:val="none" w:sz="0" w:space="0" w:color="auto"/>
                    <w:left w:val="none" w:sz="0" w:space="0" w:color="auto"/>
                    <w:bottom w:val="none" w:sz="0" w:space="0" w:color="auto"/>
                    <w:right w:val="none" w:sz="0" w:space="0" w:color="auto"/>
                  </w:divBdr>
                  <w:divsChild>
                    <w:div w:id="64928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6081951">
      <w:bodyDiv w:val="1"/>
      <w:marLeft w:val="0"/>
      <w:marRight w:val="0"/>
      <w:marTop w:val="0"/>
      <w:marBottom w:val="0"/>
      <w:divBdr>
        <w:top w:val="none" w:sz="0" w:space="0" w:color="auto"/>
        <w:left w:val="none" w:sz="0" w:space="0" w:color="auto"/>
        <w:bottom w:val="none" w:sz="0" w:space="0" w:color="auto"/>
        <w:right w:val="none" w:sz="0" w:space="0" w:color="auto"/>
      </w:divBdr>
      <w:divsChild>
        <w:div w:id="1025910131">
          <w:marLeft w:val="0"/>
          <w:marRight w:val="0"/>
          <w:marTop w:val="0"/>
          <w:marBottom w:val="225"/>
          <w:divBdr>
            <w:top w:val="none" w:sz="0" w:space="0" w:color="auto"/>
            <w:left w:val="none" w:sz="0" w:space="0" w:color="auto"/>
            <w:bottom w:val="none" w:sz="0" w:space="0" w:color="auto"/>
            <w:right w:val="none" w:sz="0" w:space="0" w:color="auto"/>
          </w:divBdr>
          <w:divsChild>
            <w:div w:id="1460878081">
              <w:marLeft w:val="0"/>
              <w:marRight w:val="0"/>
              <w:marTop w:val="0"/>
              <w:marBottom w:val="0"/>
              <w:divBdr>
                <w:top w:val="none" w:sz="0" w:space="0" w:color="auto"/>
                <w:left w:val="none" w:sz="0" w:space="0" w:color="auto"/>
                <w:bottom w:val="none" w:sz="0" w:space="0" w:color="auto"/>
                <w:right w:val="none" w:sz="0" w:space="0" w:color="auto"/>
              </w:divBdr>
            </w:div>
          </w:divsChild>
        </w:div>
        <w:div w:id="1054474653">
          <w:marLeft w:val="0"/>
          <w:marRight w:val="0"/>
          <w:marTop w:val="0"/>
          <w:marBottom w:val="225"/>
          <w:divBdr>
            <w:top w:val="none" w:sz="0" w:space="0" w:color="auto"/>
            <w:left w:val="none" w:sz="0" w:space="0" w:color="auto"/>
            <w:bottom w:val="none" w:sz="0" w:space="0" w:color="auto"/>
            <w:right w:val="none" w:sz="0" w:space="0" w:color="auto"/>
          </w:divBdr>
          <w:divsChild>
            <w:div w:id="94885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97392">
      <w:bodyDiv w:val="1"/>
      <w:marLeft w:val="0"/>
      <w:marRight w:val="0"/>
      <w:marTop w:val="0"/>
      <w:marBottom w:val="0"/>
      <w:divBdr>
        <w:top w:val="none" w:sz="0" w:space="0" w:color="auto"/>
        <w:left w:val="none" w:sz="0" w:space="0" w:color="auto"/>
        <w:bottom w:val="none" w:sz="0" w:space="0" w:color="auto"/>
        <w:right w:val="none" w:sz="0" w:space="0" w:color="auto"/>
      </w:divBdr>
      <w:divsChild>
        <w:div w:id="850530552">
          <w:marLeft w:val="0"/>
          <w:marRight w:val="0"/>
          <w:marTop w:val="0"/>
          <w:marBottom w:val="0"/>
          <w:divBdr>
            <w:top w:val="none" w:sz="0" w:space="0" w:color="auto"/>
            <w:left w:val="none" w:sz="0" w:space="0" w:color="auto"/>
            <w:bottom w:val="none" w:sz="0" w:space="0" w:color="auto"/>
            <w:right w:val="none" w:sz="0" w:space="0" w:color="auto"/>
          </w:divBdr>
          <w:divsChild>
            <w:div w:id="1197040485">
              <w:marLeft w:val="0"/>
              <w:marRight w:val="0"/>
              <w:marTop w:val="0"/>
              <w:marBottom w:val="0"/>
              <w:divBdr>
                <w:top w:val="none" w:sz="0" w:space="0" w:color="auto"/>
                <w:left w:val="none" w:sz="0" w:space="0" w:color="auto"/>
                <w:bottom w:val="none" w:sz="0" w:space="0" w:color="auto"/>
                <w:right w:val="none" w:sz="0" w:space="0" w:color="auto"/>
              </w:divBdr>
              <w:divsChild>
                <w:div w:id="35199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0545231">
      <w:bodyDiv w:val="1"/>
      <w:marLeft w:val="0"/>
      <w:marRight w:val="0"/>
      <w:marTop w:val="0"/>
      <w:marBottom w:val="0"/>
      <w:divBdr>
        <w:top w:val="none" w:sz="0" w:space="0" w:color="auto"/>
        <w:left w:val="none" w:sz="0" w:space="0" w:color="auto"/>
        <w:bottom w:val="none" w:sz="0" w:space="0" w:color="auto"/>
        <w:right w:val="none" w:sz="0" w:space="0" w:color="auto"/>
      </w:divBdr>
      <w:divsChild>
        <w:div w:id="1234393955">
          <w:marLeft w:val="0"/>
          <w:marRight w:val="0"/>
          <w:marTop w:val="0"/>
          <w:marBottom w:val="0"/>
          <w:divBdr>
            <w:top w:val="none" w:sz="0" w:space="0" w:color="auto"/>
            <w:left w:val="none" w:sz="0" w:space="0" w:color="auto"/>
            <w:bottom w:val="none" w:sz="0" w:space="0" w:color="auto"/>
            <w:right w:val="none" w:sz="0" w:space="0" w:color="auto"/>
          </w:divBdr>
          <w:divsChild>
            <w:div w:id="1543248820">
              <w:marLeft w:val="0"/>
              <w:marRight w:val="0"/>
              <w:marTop w:val="0"/>
              <w:marBottom w:val="0"/>
              <w:divBdr>
                <w:top w:val="none" w:sz="0" w:space="0" w:color="auto"/>
                <w:left w:val="none" w:sz="0" w:space="0" w:color="auto"/>
                <w:bottom w:val="none" w:sz="0" w:space="0" w:color="auto"/>
                <w:right w:val="none" w:sz="0" w:space="0" w:color="auto"/>
              </w:divBdr>
              <w:divsChild>
                <w:div w:id="107755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hr.gr/images/docs/Kodikopoihsi_nomou_eeda_7_2019.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hr.gr/images/nomothesia_thesmiko_plaisio/4780_2021_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n.org/en/ga/" TargetMode="External"/><Relationship Id="rId4" Type="http://schemas.openxmlformats.org/officeDocument/2006/relationships/settings" Target="settings.xml"/><Relationship Id="rId9" Type="http://schemas.openxmlformats.org/officeDocument/2006/relationships/hyperlink" Target="https://www.nchr.gr/images/docs/Arxes_ton_Parision.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nomarchia.gr/author/nomarchia/" TargetMode="External"/><Relationship Id="rId1" Type="http://schemas.openxmlformats.org/officeDocument/2006/relationships/hyperlink" Target="https://nomarchia.gr/%ce%b7-%ce%bd%ce%ad%ce%b1-%cf%81%cf%85%ce%b8%ce%bc%ce%b9%cf%83%cf%84%ce%b9%ce%ba%ce%ae-%ce%b1%cf%81%cf%87%ce%ae-%ce%b1%cf%80%ce%bf%ce%b2%ce%bb%ce%ae%cf%84%cf%89%ce%bd-%ce%b5%ce%bd%ce%ad%cf%81%ce%b3/"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D96AC6-C3C4-1B44-B0D6-F13305CF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3846</Words>
  <Characters>20770</Characters>
  <Application>Microsoft Office Word</Application>
  <DocSecurity>0</DocSecurity>
  <Lines>173</Lines>
  <Paragraphs>49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Prevedourou</dc:creator>
  <cp:keywords/>
  <dc:description/>
  <cp:lastModifiedBy>Vassiliki Marouli</cp:lastModifiedBy>
  <cp:revision>3</cp:revision>
  <dcterms:created xsi:type="dcterms:W3CDTF">2025-04-12T12:14:00Z</dcterms:created>
  <dcterms:modified xsi:type="dcterms:W3CDTF">2025-12-04T10:10:00Z</dcterms:modified>
</cp:coreProperties>
</file>